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AC4B2">
      <w:pPr>
        <w:pStyle w:val="8"/>
        <w:spacing w:line="64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附</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件：</w:t>
      </w:r>
    </w:p>
    <w:p w14:paraId="0DCDF986">
      <w:pPr>
        <w:pStyle w:val="8"/>
        <w:spacing w:line="640" w:lineRule="exact"/>
        <w:jc w:val="both"/>
        <w:rPr>
          <w:rFonts w:hint="eastAsia" w:ascii="黑体" w:hAnsi="黑体" w:eastAsia="黑体" w:cs="黑体"/>
          <w:bCs/>
          <w:color w:val="000000"/>
          <w:sz w:val="32"/>
          <w:szCs w:val="32"/>
        </w:rPr>
      </w:pPr>
    </w:p>
    <w:p w14:paraId="4B34737D">
      <w:pPr>
        <w:pStyle w:val="2"/>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项目要求</w:t>
      </w:r>
    </w:p>
    <w:p w14:paraId="51D5AEDA">
      <w:pPr>
        <w:pStyle w:val="2"/>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设备信息表</w:t>
      </w:r>
    </w:p>
    <w:tbl>
      <w:tblPr>
        <w:tblStyle w:val="10"/>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91"/>
        <w:gridCol w:w="1942"/>
        <w:gridCol w:w="946"/>
        <w:gridCol w:w="1573"/>
        <w:gridCol w:w="1636"/>
      </w:tblGrid>
      <w:tr w14:paraId="3E9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14:paraId="1B26B92C">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1991" w:type="dxa"/>
            <w:vAlign w:val="center"/>
          </w:tcPr>
          <w:p w14:paraId="0BFA4FD9">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电梯品牌</w:t>
            </w:r>
          </w:p>
        </w:tc>
        <w:tc>
          <w:tcPr>
            <w:tcW w:w="1942" w:type="dxa"/>
            <w:vAlign w:val="center"/>
          </w:tcPr>
          <w:p w14:paraId="344A9B47">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设备编号</w:t>
            </w:r>
          </w:p>
        </w:tc>
        <w:tc>
          <w:tcPr>
            <w:tcW w:w="946" w:type="dxa"/>
            <w:vAlign w:val="center"/>
          </w:tcPr>
          <w:p w14:paraId="0D3796A6">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台数</w:t>
            </w:r>
          </w:p>
        </w:tc>
        <w:tc>
          <w:tcPr>
            <w:tcW w:w="1573" w:type="dxa"/>
            <w:vAlign w:val="center"/>
          </w:tcPr>
          <w:p w14:paraId="51B893B9">
            <w:pPr>
              <w:spacing w:line="46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rPr>
              <w:t>载重量</w:t>
            </w:r>
            <w:r>
              <w:rPr>
                <w:rFonts w:hint="eastAsia" w:ascii="黑体" w:hAnsi="黑体" w:eastAsia="黑体" w:cs="黑体"/>
                <w:sz w:val="24"/>
                <w:szCs w:val="24"/>
                <w:lang w:val="en-US" w:eastAsia="zh-CN"/>
              </w:rPr>
              <w:t>(kg)</w:t>
            </w:r>
          </w:p>
        </w:tc>
        <w:tc>
          <w:tcPr>
            <w:tcW w:w="1636" w:type="dxa"/>
            <w:vAlign w:val="center"/>
          </w:tcPr>
          <w:p w14:paraId="7AED7378">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停站数</w:t>
            </w:r>
          </w:p>
        </w:tc>
      </w:tr>
      <w:tr w14:paraId="3314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14:paraId="7D3E558C">
            <w:pPr>
              <w:spacing w:line="460" w:lineRule="exact"/>
              <w:jc w:val="center"/>
              <w:rPr>
                <w:rFonts w:hint="eastAsia" w:hAnsi="宋体" w:cs="宋体"/>
                <w:sz w:val="24"/>
                <w:szCs w:val="24"/>
              </w:rPr>
            </w:pPr>
            <w:r>
              <w:rPr>
                <w:rFonts w:hint="eastAsia" w:hAnsi="宋体" w:cs="宋体"/>
                <w:sz w:val="24"/>
                <w:szCs w:val="24"/>
              </w:rPr>
              <w:t>1</w:t>
            </w:r>
          </w:p>
        </w:tc>
        <w:tc>
          <w:tcPr>
            <w:tcW w:w="1991" w:type="dxa"/>
            <w:vAlign w:val="center"/>
          </w:tcPr>
          <w:p w14:paraId="0119291B">
            <w:pPr>
              <w:spacing w:line="460" w:lineRule="exact"/>
              <w:jc w:val="center"/>
              <w:rPr>
                <w:rFonts w:hint="eastAsia" w:hAnsi="宋体" w:cs="宋体"/>
                <w:kern w:val="2"/>
                <w:sz w:val="24"/>
                <w:szCs w:val="24"/>
              </w:rPr>
            </w:pPr>
            <w:r>
              <w:rPr>
                <w:rFonts w:hint="eastAsia" w:hAnsi="宋体" w:cs="宋体"/>
                <w:sz w:val="24"/>
                <w:szCs w:val="24"/>
              </w:rPr>
              <w:t>蒂森克虏伯电梯</w:t>
            </w:r>
          </w:p>
        </w:tc>
        <w:tc>
          <w:tcPr>
            <w:tcW w:w="1942" w:type="dxa"/>
            <w:vAlign w:val="center"/>
          </w:tcPr>
          <w:p w14:paraId="6BD3081F">
            <w:pPr>
              <w:spacing w:line="460" w:lineRule="exact"/>
              <w:jc w:val="center"/>
              <w:rPr>
                <w:rFonts w:hint="eastAsia" w:hAnsi="宋体" w:cs="宋体"/>
                <w:sz w:val="24"/>
                <w:szCs w:val="24"/>
              </w:rPr>
            </w:pPr>
            <w:r>
              <w:rPr>
                <w:rFonts w:ascii="思源黑体 Regular" w:hAnsi="思源黑体 Regular" w:eastAsia="思源黑体 Regular"/>
                <w:b/>
                <w:bCs/>
                <w:sz w:val="18"/>
                <w:szCs w:val="18"/>
              </w:rPr>
              <w:t>E/30071868.001</w:t>
            </w:r>
          </w:p>
        </w:tc>
        <w:tc>
          <w:tcPr>
            <w:tcW w:w="946" w:type="dxa"/>
            <w:vAlign w:val="center"/>
          </w:tcPr>
          <w:p w14:paraId="13939F84">
            <w:pPr>
              <w:spacing w:line="460" w:lineRule="exact"/>
              <w:jc w:val="center"/>
              <w:rPr>
                <w:rFonts w:hint="eastAsia" w:hAnsi="宋体" w:cs="宋体"/>
                <w:sz w:val="24"/>
                <w:szCs w:val="24"/>
              </w:rPr>
            </w:pPr>
            <w:r>
              <w:rPr>
                <w:rFonts w:hint="eastAsia" w:hAnsi="宋体" w:cs="宋体"/>
                <w:sz w:val="24"/>
                <w:szCs w:val="24"/>
              </w:rPr>
              <w:t>1</w:t>
            </w:r>
          </w:p>
        </w:tc>
        <w:tc>
          <w:tcPr>
            <w:tcW w:w="1573" w:type="dxa"/>
            <w:vAlign w:val="center"/>
          </w:tcPr>
          <w:p w14:paraId="19C3FA62">
            <w:pPr>
              <w:spacing w:line="460" w:lineRule="exact"/>
              <w:jc w:val="center"/>
              <w:rPr>
                <w:rFonts w:hint="eastAsia" w:hAnsi="宋体" w:cs="宋体"/>
                <w:sz w:val="24"/>
                <w:szCs w:val="24"/>
              </w:rPr>
            </w:pPr>
            <w:r>
              <w:rPr>
                <w:rFonts w:hint="eastAsia" w:hAnsi="宋体" w:cs="宋体"/>
                <w:sz w:val="24"/>
                <w:szCs w:val="24"/>
              </w:rPr>
              <w:t>1600</w:t>
            </w:r>
          </w:p>
        </w:tc>
        <w:tc>
          <w:tcPr>
            <w:tcW w:w="1636" w:type="dxa"/>
            <w:vAlign w:val="center"/>
          </w:tcPr>
          <w:p w14:paraId="15DB779D">
            <w:pPr>
              <w:spacing w:line="460" w:lineRule="exact"/>
              <w:jc w:val="center"/>
              <w:rPr>
                <w:rFonts w:hint="eastAsia" w:hAnsi="宋体" w:cs="宋体"/>
                <w:sz w:val="24"/>
                <w:szCs w:val="24"/>
              </w:rPr>
            </w:pPr>
            <w:r>
              <w:rPr>
                <w:rFonts w:hint="eastAsia" w:hAnsi="宋体" w:cs="宋体"/>
                <w:sz w:val="24"/>
                <w:szCs w:val="24"/>
              </w:rPr>
              <w:t>8</w:t>
            </w:r>
          </w:p>
        </w:tc>
      </w:tr>
      <w:tr w14:paraId="7C0B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14:paraId="38CDD0CF">
            <w:pPr>
              <w:spacing w:line="460" w:lineRule="exact"/>
              <w:jc w:val="center"/>
              <w:rPr>
                <w:rFonts w:hint="eastAsia" w:hAnsi="宋体" w:cs="宋体"/>
                <w:sz w:val="24"/>
                <w:szCs w:val="24"/>
              </w:rPr>
            </w:pPr>
            <w:r>
              <w:rPr>
                <w:rFonts w:hint="eastAsia" w:hAnsi="宋体" w:cs="宋体"/>
                <w:sz w:val="24"/>
                <w:szCs w:val="24"/>
              </w:rPr>
              <w:t>2</w:t>
            </w:r>
          </w:p>
        </w:tc>
        <w:tc>
          <w:tcPr>
            <w:tcW w:w="1991" w:type="dxa"/>
            <w:vAlign w:val="center"/>
          </w:tcPr>
          <w:p w14:paraId="6A5ED999">
            <w:pPr>
              <w:spacing w:line="460" w:lineRule="exact"/>
              <w:jc w:val="center"/>
              <w:rPr>
                <w:rFonts w:hint="eastAsia" w:hAnsi="宋体" w:cs="宋体"/>
                <w:kern w:val="2"/>
                <w:sz w:val="24"/>
                <w:szCs w:val="24"/>
              </w:rPr>
            </w:pPr>
            <w:r>
              <w:rPr>
                <w:rFonts w:hint="eastAsia" w:hAnsi="宋体" w:cs="宋体"/>
                <w:sz w:val="24"/>
                <w:szCs w:val="24"/>
              </w:rPr>
              <w:t>蒂森克虏伯电梯</w:t>
            </w:r>
          </w:p>
        </w:tc>
        <w:tc>
          <w:tcPr>
            <w:tcW w:w="1942" w:type="dxa"/>
            <w:vAlign w:val="center"/>
          </w:tcPr>
          <w:p w14:paraId="17F7563B">
            <w:pPr>
              <w:spacing w:line="460" w:lineRule="exact"/>
              <w:jc w:val="center"/>
              <w:rPr>
                <w:rFonts w:hint="eastAsia" w:hAnsi="宋体" w:cs="宋体"/>
                <w:sz w:val="24"/>
                <w:szCs w:val="24"/>
              </w:rPr>
            </w:pPr>
            <w:r>
              <w:rPr>
                <w:rFonts w:ascii="思源黑体 Regular" w:hAnsi="思源黑体 Regular" w:eastAsia="思源黑体 Regular"/>
                <w:b/>
                <w:bCs/>
                <w:sz w:val="18"/>
                <w:szCs w:val="18"/>
              </w:rPr>
              <w:t>E/30071868.00</w:t>
            </w:r>
            <w:r>
              <w:rPr>
                <w:rFonts w:hint="eastAsia" w:ascii="思源黑体 Regular" w:hAnsi="思源黑体 Regular" w:eastAsia="思源黑体 Regular"/>
                <w:b/>
                <w:bCs/>
                <w:sz w:val="18"/>
                <w:szCs w:val="18"/>
              </w:rPr>
              <w:t>2-003</w:t>
            </w:r>
          </w:p>
        </w:tc>
        <w:tc>
          <w:tcPr>
            <w:tcW w:w="946" w:type="dxa"/>
            <w:vAlign w:val="center"/>
          </w:tcPr>
          <w:p w14:paraId="3E5B1185">
            <w:pPr>
              <w:spacing w:line="460" w:lineRule="exact"/>
              <w:jc w:val="center"/>
              <w:rPr>
                <w:rFonts w:hint="eastAsia" w:hAnsi="宋体" w:cs="宋体"/>
                <w:sz w:val="24"/>
                <w:szCs w:val="24"/>
              </w:rPr>
            </w:pPr>
            <w:r>
              <w:rPr>
                <w:rFonts w:hint="eastAsia" w:hAnsi="宋体" w:cs="宋体"/>
                <w:sz w:val="24"/>
                <w:szCs w:val="24"/>
              </w:rPr>
              <w:t>2</w:t>
            </w:r>
          </w:p>
        </w:tc>
        <w:tc>
          <w:tcPr>
            <w:tcW w:w="1573" w:type="dxa"/>
            <w:vAlign w:val="center"/>
          </w:tcPr>
          <w:p w14:paraId="3FF715F5">
            <w:pPr>
              <w:spacing w:line="460" w:lineRule="exact"/>
              <w:jc w:val="center"/>
              <w:rPr>
                <w:rFonts w:hint="eastAsia" w:hAnsi="宋体" w:cs="宋体"/>
                <w:sz w:val="24"/>
                <w:szCs w:val="24"/>
              </w:rPr>
            </w:pPr>
            <w:r>
              <w:rPr>
                <w:rFonts w:hint="eastAsia" w:hAnsi="宋体" w:cs="宋体"/>
                <w:sz w:val="24"/>
                <w:szCs w:val="24"/>
              </w:rPr>
              <w:t>1600</w:t>
            </w:r>
          </w:p>
        </w:tc>
        <w:tc>
          <w:tcPr>
            <w:tcW w:w="1636" w:type="dxa"/>
            <w:vAlign w:val="center"/>
          </w:tcPr>
          <w:p w14:paraId="216AE530">
            <w:pPr>
              <w:spacing w:line="460" w:lineRule="exact"/>
              <w:jc w:val="center"/>
              <w:rPr>
                <w:rFonts w:hint="eastAsia" w:hAnsi="宋体" w:cs="宋体"/>
                <w:sz w:val="24"/>
                <w:szCs w:val="24"/>
              </w:rPr>
            </w:pPr>
            <w:r>
              <w:rPr>
                <w:rFonts w:hint="eastAsia" w:hAnsi="宋体" w:cs="宋体"/>
                <w:sz w:val="24"/>
                <w:szCs w:val="24"/>
              </w:rPr>
              <w:t>7</w:t>
            </w:r>
          </w:p>
        </w:tc>
      </w:tr>
      <w:tr w14:paraId="0EB5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14:paraId="0F48A820">
            <w:pPr>
              <w:spacing w:line="460" w:lineRule="exact"/>
              <w:jc w:val="center"/>
              <w:rPr>
                <w:rFonts w:hint="eastAsia" w:hAnsi="宋体" w:cs="宋体"/>
                <w:sz w:val="24"/>
                <w:szCs w:val="24"/>
              </w:rPr>
            </w:pPr>
            <w:r>
              <w:rPr>
                <w:rFonts w:hint="eastAsia" w:hAnsi="宋体" w:cs="宋体"/>
                <w:sz w:val="24"/>
                <w:szCs w:val="24"/>
              </w:rPr>
              <w:t>3</w:t>
            </w:r>
          </w:p>
        </w:tc>
        <w:tc>
          <w:tcPr>
            <w:tcW w:w="1991" w:type="dxa"/>
            <w:vAlign w:val="center"/>
          </w:tcPr>
          <w:p w14:paraId="2579B9BE">
            <w:pPr>
              <w:spacing w:line="460" w:lineRule="exact"/>
              <w:jc w:val="center"/>
              <w:rPr>
                <w:rFonts w:hint="eastAsia" w:hAnsi="宋体" w:cs="宋体"/>
                <w:kern w:val="2"/>
                <w:sz w:val="24"/>
                <w:szCs w:val="24"/>
              </w:rPr>
            </w:pPr>
            <w:r>
              <w:rPr>
                <w:rFonts w:hint="eastAsia" w:hAnsi="宋体" w:cs="宋体"/>
                <w:sz w:val="24"/>
                <w:szCs w:val="24"/>
              </w:rPr>
              <w:t>蒂森克虏伯电梯</w:t>
            </w:r>
          </w:p>
        </w:tc>
        <w:tc>
          <w:tcPr>
            <w:tcW w:w="1942" w:type="dxa"/>
            <w:vAlign w:val="center"/>
          </w:tcPr>
          <w:p w14:paraId="6560040B">
            <w:pPr>
              <w:spacing w:line="460" w:lineRule="exact"/>
              <w:jc w:val="center"/>
              <w:rPr>
                <w:rFonts w:hint="eastAsia" w:hAnsi="宋体" w:cs="宋体"/>
                <w:sz w:val="24"/>
                <w:szCs w:val="24"/>
              </w:rPr>
            </w:pPr>
            <w:r>
              <w:rPr>
                <w:rFonts w:ascii="思源黑体 Regular" w:hAnsi="思源黑体 Regular" w:eastAsia="思源黑体 Regular"/>
                <w:b/>
                <w:bCs/>
                <w:sz w:val="18"/>
                <w:szCs w:val="18"/>
              </w:rPr>
              <w:t>E/30071868.00</w:t>
            </w:r>
            <w:r>
              <w:rPr>
                <w:rFonts w:hint="eastAsia" w:ascii="思源黑体 Regular" w:hAnsi="思源黑体 Regular" w:eastAsia="思源黑体 Regular"/>
                <w:b/>
                <w:bCs/>
                <w:sz w:val="18"/>
                <w:szCs w:val="18"/>
              </w:rPr>
              <w:t>5</w:t>
            </w:r>
          </w:p>
        </w:tc>
        <w:tc>
          <w:tcPr>
            <w:tcW w:w="946" w:type="dxa"/>
            <w:vAlign w:val="center"/>
          </w:tcPr>
          <w:p w14:paraId="224C202D">
            <w:pPr>
              <w:spacing w:line="460" w:lineRule="exact"/>
              <w:jc w:val="center"/>
              <w:rPr>
                <w:rFonts w:hint="eastAsia" w:hAnsi="宋体" w:cs="宋体"/>
                <w:sz w:val="24"/>
                <w:szCs w:val="24"/>
              </w:rPr>
            </w:pPr>
            <w:r>
              <w:rPr>
                <w:rFonts w:hint="eastAsia" w:hAnsi="宋体" w:cs="宋体"/>
                <w:sz w:val="24"/>
                <w:szCs w:val="24"/>
              </w:rPr>
              <w:t>1</w:t>
            </w:r>
          </w:p>
        </w:tc>
        <w:tc>
          <w:tcPr>
            <w:tcW w:w="1573" w:type="dxa"/>
            <w:vAlign w:val="center"/>
          </w:tcPr>
          <w:p w14:paraId="1563AF3C">
            <w:pPr>
              <w:spacing w:line="460" w:lineRule="exact"/>
              <w:jc w:val="center"/>
              <w:rPr>
                <w:rFonts w:hint="eastAsia" w:hAnsi="宋体" w:cs="宋体"/>
                <w:sz w:val="24"/>
                <w:szCs w:val="24"/>
              </w:rPr>
            </w:pPr>
            <w:r>
              <w:rPr>
                <w:rFonts w:hint="eastAsia" w:hAnsi="宋体" w:cs="宋体"/>
                <w:sz w:val="24"/>
                <w:szCs w:val="24"/>
              </w:rPr>
              <w:t>2000</w:t>
            </w:r>
          </w:p>
        </w:tc>
        <w:tc>
          <w:tcPr>
            <w:tcW w:w="1636" w:type="dxa"/>
            <w:vAlign w:val="center"/>
          </w:tcPr>
          <w:p w14:paraId="25B7E258">
            <w:pPr>
              <w:spacing w:line="460" w:lineRule="exact"/>
              <w:jc w:val="center"/>
              <w:rPr>
                <w:rFonts w:hint="eastAsia" w:hAnsi="宋体" w:cs="宋体"/>
                <w:sz w:val="24"/>
                <w:szCs w:val="24"/>
              </w:rPr>
            </w:pPr>
            <w:r>
              <w:rPr>
                <w:rFonts w:hint="eastAsia" w:hAnsi="宋体" w:cs="宋体"/>
                <w:sz w:val="24"/>
                <w:szCs w:val="24"/>
              </w:rPr>
              <w:t>8</w:t>
            </w:r>
          </w:p>
        </w:tc>
      </w:tr>
      <w:tr w14:paraId="0E90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641" w:type="dxa"/>
            <w:gridSpan w:val="3"/>
            <w:vAlign w:val="center"/>
          </w:tcPr>
          <w:p w14:paraId="4BB2C699">
            <w:pPr>
              <w:spacing w:line="460" w:lineRule="exact"/>
              <w:jc w:val="center"/>
              <w:rPr>
                <w:rFonts w:hint="eastAsia" w:hAnsi="宋体" w:cs="宋体"/>
                <w:sz w:val="24"/>
                <w:szCs w:val="24"/>
              </w:rPr>
            </w:pPr>
            <w:r>
              <w:rPr>
                <w:rFonts w:hint="eastAsia" w:hAnsi="宋体" w:cs="宋体"/>
                <w:sz w:val="24"/>
                <w:szCs w:val="24"/>
              </w:rPr>
              <w:t>合计</w:t>
            </w:r>
          </w:p>
        </w:tc>
        <w:tc>
          <w:tcPr>
            <w:tcW w:w="946" w:type="dxa"/>
            <w:vAlign w:val="center"/>
          </w:tcPr>
          <w:p w14:paraId="20261C98">
            <w:pPr>
              <w:spacing w:line="460" w:lineRule="exact"/>
              <w:jc w:val="center"/>
              <w:rPr>
                <w:rFonts w:hint="eastAsia" w:hAnsi="宋体" w:cs="宋体"/>
                <w:sz w:val="24"/>
                <w:szCs w:val="24"/>
              </w:rPr>
            </w:pPr>
            <w:r>
              <w:rPr>
                <w:rFonts w:hint="eastAsia" w:hAnsi="宋体" w:cs="宋体"/>
                <w:sz w:val="24"/>
                <w:szCs w:val="24"/>
              </w:rPr>
              <w:t>4</w:t>
            </w:r>
          </w:p>
        </w:tc>
        <w:tc>
          <w:tcPr>
            <w:tcW w:w="1573" w:type="dxa"/>
            <w:vAlign w:val="center"/>
          </w:tcPr>
          <w:p w14:paraId="104E5E48">
            <w:pPr>
              <w:spacing w:line="460" w:lineRule="exact"/>
              <w:jc w:val="center"/>
              <w:rPr>
                <w:rFonts w:hint="eastAsia" w:hAnsi="宋体" w:cs="宋体"/>
                <w:sz w:val="24"/>
                <w:szCs w:val="24"/>
              </w:rPr>
            </w:pPr>
            <w:r>
              <w:rPr>
                <w:rFonts w:hint="eastAsia" w:hAnsi="宋体" w:cs="宋体"/>
                <w:sz w:val="24"/>
                <w:szCs w:val="24"/>
              </w:rPr>
              <w:t>/</w:t>
            </w:r>
          </w:p>
        </w:tc>
        <w:tc>
          <w:tcPr>
            <w:tcW w:w="1636" w:type="dxa"/>
            <w:vAlign w:val="center"/>
          </w:tcPr>
          <w:p w14:paraId="20934076">
            <w:pPr>
              <w:spacing w:line="460" w:lineRule="exact"/>
              <w:jc w:val="center"/>
              <w:rPr>
                <w:rFonts w:hint="eastAsia" w:hAnsi="宋体" w:cs="宋体"/>
                <w:sz w:val="24"/>
                <w:szCs w:val="24"/>
              </w:rPr>
            </w:pPr>
            <w:r>
              <w:rPr>
                <w:rFonts w:hint="eastAsia" w:hAnsi="宋体" w:cs="宋体"/>
                <w:sz w:val="24"/>
                <w:szCs w:val="24"/>
              </w:rPr>
              <w:t>/</w:t>
            </w:r>
          </w:p>
        </w:tc>
      </w:tr>
    </w:tbl>
    <w:p w14:paraId="1491D70B">
      <w:pPr>
        <w:ind w:firstLine="480" w:firstLineChars="200"/>
        <w:rPr>
          <w:rFonts w:hint="eastAsia" w:ascii="宋体" w:hAnsi="宋体" w:cs="宋体"/>
          <w:bCs/>
          <w:sz w:val="24"/>
          <w:lang w:val="en-US" w:eastAsia="zh-CN"/>
        </w:rPr>
      </w:pPr>
      <w:bookmarkStart w:id="0" w:name="_GoBack"/>
      <w:bookmarkEnd w:id="0"/>
    </w:p>
    <w:p w14:paraId="0CA5BC65">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二、具体服务要求</w:t>
      </w:r>
    </w:p>
    <w:p w14:paraId="335C27D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楷体" w:hAnsi="楷体" w:eastAsia="楷体" w:cs="楷体"/>
          <w:bCs/>
          <w:color w:val="000000" w:themeColor="text1"/>
          <w:sz w:val="24"/>
          <w:highlight w:val="none"/>
          <w14:textFill>
            <w14:solidFill>
              <w14:schemeClr w14:val="tx1"/>
            </w14:solidFill>
          </w14:textFill>
        </w:rPr>
      </w:pPr>
      <w:r>
        <w:rPr>
          <w:rFonts w:hint="eastAsia" w:ascii="楷体" w:hAnsi="楷体" w:eastAsia="楷体" w:cs="楷体"/>
          <w:sz w:val="24"/>
          <w:szCs w:val="24"/>
          <w:highlight w:val="none"/>
        </w:rPr>
        <w:t>（</w:t>
      </w:r>
      <w:r>
        <w:rPr>
          <w:rFonts w:hint="eastAsia" w:ascii="楷体" w:hAnsi="楷体" w:eastAsia="楷体" w:cs="楷体"/>
          <w:bCs/>
          <w:color w:val="000000" w:themeColor="text1"/>
          <w:sz w:val="24"/>
          <w:highlight w:val="none"/>
          <w14:textFill>
            <w14:solidFill>
              <w14:schemeClr w14:val="tx1"/>
            </w14:solidFill>
          </w14:textFill>
        </w:rPr>
        <w:t>一）系统性维护保养及每年安全检查服务</w:t>
      </w:r>
    </w:p>
    <w:p w14:paraId="71723AE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（1）供应商按照国家质检总局TSG T5002-2017《电梯维护保养规则》中第六条规定，在正常工作时间（周一至周五上午9:30至下午6：00，节假日除外）内，为医院提供每</w:t>
      </w:r>
      <w:r>
        <w:rPr>
          <w:rFonts w:hint="eastAsia" w:ascii="仿宋" w:hAnsi="仿宋" w:eastAsia="仿宋"/>
          <w:bCs/>
          <w:color w:val="000000" w:themeColor="text1"/>
          <w:sz w:val="24"/>
          <w:highlight w:val="none"/>
          <w:lang w:val="en-US" w:eastAsia="zh-CN"/>
          <w14:textFill>
            <w14:solidFill>
              <w14:schemeClr w14:val="tx1"/>
            </w14:solidFill>
          </w14:textFill>
        </w:rPr>
        <w:t>月</w:t>
      </w:r>
      <w:r>
        <w:rPr>
          <w:rFonts w:hint="eastAsia" w:ascii="仿宋" w:hAnsi="仿宋" w:eastAsia="仿宋"/>
          <w:bCs/>
          <w:color w:val="000000" w:themeColor="text1"/>
          <w:sz w:val="24"/>
          <w:highlight w:val="none"/>
          <w14:textFill>
            <w14:solidFill>
              <w14:schemeClr w14:val="tx1"/>
            </w14:solidFill>
          </w14:textFill>
        </w:rPr>
        <w:t>至少</w:t>
      </w:r>
      <w:r>
        <w:rPr>
          <w:rFonts w:hint="eastAsia" w:ascii="仿宋" w:hAnsi="仿宋" w:eastAsia="仿宋"/>
          <w:bCs/>
          <w:color w:val="000000" w:themeColor="text1"/>
          <w:sz w:val="24"/>
          <w:highlight w:val="none"/>
          <w:lang w:val="en-US" w:eastAsia="zh-CN"/>
          <w14:textFill>
            <w14:solidFill>
              <w14:schemeClr w14:val="tx1"/>
            </w14:solidFill>
          </w14:textFill>
        </w:rPr>
        <w:t>2</w:t>
      </w:r>
      <w:r>
        <w:rPr>
          <w:rFonts w:hint="eastAsia" w:ascii="仿宋" w:hAnsi="仿宋" w:eastAsia="仿宋"/>
          <w:bCs/>
          <w:color w:val="000000" w:themeColor="text1"/>
          <w:sz w:val="24"/>
          <w:highlight w:val="none"/>
          <w14:textFill>
            <w14:solidFill>
              <w14:schemeClr w14:val="tx1"/>
            </w14:solidFill>
          </w14:textFill>
        </w:rPr>
        <w:t>次维保服务并提供《维护保养记录》。供应商需提供必要的普通润滑油（钢丝绳油、液压油、齿轮油和链条油除外）和清洁材料。</w:t>
      </w:r>
    </w:p>
    <w:p w14:paraId="46498B4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（2）按照国家质检总局 TSG08-2017《特种设备使用管理规则》中2.10条规定，供应商每年将按照有关安全标准检测所有安全设备。供应商负责电梯的自检和年检工作的组织和实施</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lang w:val="en-US" w:eastAsia="zh-CN"/>
          <w14:textFill>
            <w14:solidFill>
              <w14:schemeClr w14:val="tx1"/>
            </w14:solidFill>
          </w14:textFill>
        </w:rPr>
        <w:t>以</w:t>
      </w:r>
      <w:r>
        <w:rPr>
          <w:rFonts w:hint="eastAsia" w:ascii="仿宋" w:hAnsi="仿宋" w:eastAsia="仿宋"/>
          <w:bCs/>
          <w:color w:val="000000" w:themeColor="text1"/>
          <w:sz w:val="24"/>
          <w:highlight w:val="none"/>
          <w14:textFill>
            <w14:solidFill>
              <w14:schemeClr w14:val="tx1"/>
            </w14:solidFill>
          </w14:textFill>
        </w:rPr>
        <w:t>及</w:t>
      </w:r>
      <w:r>
        <w:rPr>
          <w:rFonts w:hint="eastAsia" w:ascii="仿宋" w:hAnsi="仿宋" w:eastAsia="仿宋"/>
          <w:bCs/>
          <w:color w:val="000000" w:themeColor="text1"/>
          <w:sz w:val="24"/>
          <w:highlight w:val="none"/>
          <w:lang w:val="en-US" w:eastAsia="zh-CN"/>
          <w14:textFill>
            <w14:solidFill>
              <w14:schemeClr w14:val="tx1"/>
            </w14:solidFill>
          </w14:textFill>
        </w:rPr>
        <w:t>年检</w:t>
      </w:r>
      <w:r>
        <w:rPr>
          <w:rFonts w:hint="eastAsia" w:ascii="仿宋" w:hAnsi="仿宋" w:eastAsia="仿宋"/>
          <w:bCs/>
          <w:color w:val="000000" w:themeColor="text1"/>
          <w:sz w:val="24"/>
          <w:highlight w:val="none"/>
          <w14:textFill>
            <w14:solidFill>
              <w14:schemeClr w14:val="tx1"/>
            </w14:solidFill>
          </w14:textFill>
        </w:rPr>
        <w:t>手续</w:t>
      </w:r>
      <w:r>
        <w:rPr>
          <w:rFonts w:hint="eastAsia" w:ascii="仿宋" w:hAnsi="仿宋" w:eastAsia="仿宋"/>
          <w:bCs/>
          <w:color w:val="000000" w:themeColor="text1"/>
          <w:sz w:val="24"/>
          <w:highlight w:val="none"/>
          <w:lang w:val="en-US" w:eastAsia="zh-CN"/>
          <w14:textFill>
            <w14:solidFill>
              <w14:schemeClr w14:val="tx1"/>
            </w14:solidFill>
          </w14:textFill>
        </w:rPr>
        <w:t>和</w:t>
      </w:r>
      <w:r>
        <w:rPr>
          <w:rFonts w:hint="eastAsia" w:ascii="仿宋" w:hAnsi="仿宋" w:eastAsia="仿宋"/>
          <w:bCs/>
          <w:color w:val="000000" w:themeColor="text1"/>
          <w:sz w:val="24"/>
          <w:highlight w:val="none"/>
          <w14:textFill>
            <w14:solidFill>
              <w14:schemeClr w14:val="tx1"/>
            </w14:solidFill>
          </w14:textFill>
        </w:rPr>
        <w:t>程序的办理。应当在特种设备定期检验有效期届满的1个月前，向特种设备检验机构提出定期检验申请，确保电梯年检一次性通过，如由供应商维保原因造成的电梯未能通过年检需进行复检，行政处罚费用和复检费用由供应商承担。</w:t>
      </w:r>
    </w:p>
    <w:p w14:paraId="0E71E06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（3）在采购人要求下，供应商可安排对电梯井道、底坑和机房进行有偿配合工作（如消防联动、视频、网络覆盖等配合工作）。</w:t>
      </w:r>
    </w:p>
    <w:p w14:paraId="41BB1B5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（4）每次保养后，供应商向采购人提交服务记录并</w:t>
      </w:r>
      <w:r>
        <w:rPr>
          <w:rFonts w:hint="eastAsia" w:ascii="仿宋" w:hAnsi="仿宋" w:eastAsia="仿宋"/>
          <w:bCs/>
          <w:color w:val="000000" w:themeColor="text1"/>
          <w:sz w:val="24"/>
          <w:highlight w:val="none"/>
          <w:lang w:val="en-US" w:eastAsia="zh-CN"/>
          <w14:textFill>
            <w14:solidFill>
              <w14:schemeClr w14:val="tx1"/>
            </w14:solidFill>
          </w14:textFill>
        </w:rPr>
        <w:t>由</w:t>
      </w:r>
      <w:r>
        <w:rPr>
          <w:rFonts w:hint="eastAsia" w:ascii="仿宋" w:hAnsi="仿宋" w:eastAsia="仿宋"/>
          <w:bCs/>
          <w:color w:val="000000" w:themeColor="text1"/>
          <w:sz w:val="24"/>
          <w:highlight w:val="none"/>
          <w14:textFill>
            <w14:solidFill>
              <w14:schemeClr w14:val="tx1"/>
            </w14:solidFill>
          </w14:textFill>
        </w:rPr>
        <w:t>医院相关人员进行检查确认后签字。</w:t>
      </w:r>
    </w:p>
    <w:p w14:paraId="4215F5A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（5）按照国家质检总局 TSG T5002-2017《电梯维护保养规则》中第六条规定，如供应商通过维保或者自行检查，发现电梯已经不能保证安全运行，而需要改造、修理（包括更换零部件）、更新电梯时，供应商向采购人提供书面方案，经</w:t>
      </w:r>
      <w:r>
        <w:rPr>
          <w:rFonts w:hint="eastAsia" w:ascii="仿宋" w:hAnsi="仿宋" w:eastAsia="仿宋"/>
          <w:bCs/>
          <w:color w:val="000000" w:themeColor="text1"/>
          <w:sz w:val="24"/>
          <w:highlight w:val="none"/>
          <w:lang w:val="en-US" w:eastAsia="zh-CN"/>
          <w14:textFill>
            <w14:solidFill>
              <w14:schemeClr w14:val="tx1"/>
            </w14:solidFill>
          </w14:textFill>
        </w:rPr>
        <w:t>采购人同意后再进行改造或修理</w:t>
      </w:r>
      <w:r>
        <w:rPr>
          <w:rFonts w:hint="eastAsia" w:ascii="仿宋" w:hAnsi="仿宋" w:eastAsia="仿宋"/>
          <w:bCs/>
          <w:color w:val="000000" w:themeColor="text1"/>
          <w:sz w:val="24"/>
          <w:highlight w:val="none"/>
          <w14:textFill>
            <w14:solidFill>
              <w14:schemeClr w14:val="tx1"/>
            </w14:solidFill>
          </w14:textFill>
        </w:rPr>
        <w:t>。</w:t>
      </w:r>
    </w:p>
    <w:p w14:paraId="5F7F232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6）供应商应指派取得《特种设备作业人员证》的人员承担维保工作，并为其提供必要的设备、工具、和个人防护用品。维保单位需提供维保人员身份证复印件及有效的特种设备作业人员证书，确保人证一致，且每次进行维保工作的维保单位技术人员不得低于</w:t>
      </w:r>
      <w:r>
        <w:rPr>
          <w:rFonts w:hint="eastAsia" w:ascii="仿宋" w:hAnsi="仿宋" w:eastAsia="仿宋"/>
          <w:bCs/>
          <w:color w:val="000000" w:themeColor="text1"/>
          <w:sz w:val="24"/>
          <w:highlight w:val="none"/>
          <w:lang w:val="en-US" w:eastAsia="zh-CN"/>
          <w14:textFill>
            <w14:solidFill>
              <w14:schemeClr w14:val="tx1"/>
            </w14:solidFill>
          </w14:textFill>
        </w:rPr>
        <w:t>两</w:t>
      </w:r>
      <w:r>
        <w:rPr>
          <w:rFonts w:hint="eastAsia" w:ascii="仿宋" w:hAnsi="仿宋" w:eastAsia="仿宋"/>
          <w:bCs/>
          <w:color w:val="000000" w:themeColor="text1"/>
          <w:sz w:val="24"/>
          <w:highlight w:val="none"/>
          <w14:textFill>
            <w14:solidFill>
              <w14:schemeClr w14:val="tx1"/>
            </w14:solidFill>
          </w14:textFill>
        </w:rPr>
        <w:t>人。</w:t>
      </w:r>
    </w:p>
    <w:p w14:paraId="2B753EB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（7）供应商单位的质量检验人员或管理人员应对电梯维保质量进行不定期检查，且进行记录后存档。</w:t>
      </w:r>
    </w:p>
    <w:p w14:paraId="04505AE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（二）停梯、故障</w:t>
      </w:r>
    </w:p>
    <w:p w14:paraId="47EC334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每天24小时，每周7天，供应商接到危害乘客安全的停梯和电梯故障，按照国家质检总局 TSG T5002-2017《电梯维护保养规则》中第五条规定，在收到急修电话后，30分钟内赶至现场处</w:t>
      </w:r>
      <w:r>
        <w:rPr>
          <w:rFonts w:hint="eastAsia" w:ascii="仿宋" w:hAnsi="仿宋" w:eastAsia="仿宋"/>
          <w:bCs/>
          <w:color w:val="000000" w:themeColor="text1"/>
          <w:sz w:val="24"/>
          <w:highlight w:val="none"/>
          <w14:textFill>
            <w14:solidFill>
              <w14:schemeClr w14:val="tx1"/>
            </w14:solidFill>
          </w14:textFill>
        </w:rPr>
        <w:t>理</w:t>
      </w:r>
      <w:r>
        <w:rPr>
          <w:rFonts w:hint="eastAsia" w:ascii="仿宋" w:hAnsi="仿宋" w:eastAsia="仿宋"/>
          <w:bCs/>
          <w:color w:val="000000" w:themeColor="text1"/>
          <w:sz w:val="24"/>
          <w:highlight w:val="none"/>
          <w:lang w:val="en-US" w:eastAsia="zh-CN"/>
          <w14:textFill>
            <w14:solidFill>
              <w14:schemeClr w14:val="tx1"/>
            </w14:solidFill>
          </w14:textFill>
        </w:rPr>
        <w:t>故障</w:t>
      </w:r>
      <w:r>
        <w:rPr>
          <w:rFonts w:hint="eastAsia" w:ascii="仿宋" w:hAnsi="仿宋" w:eastAsia="仿宋"/>
          <w:bCs/>
          <w:color w:val="000000" w:themeColor="text1"/>
          <w:sz w:val="24"/>
          <w:highlight w:val="none"/>
          <w14:textFill>
            <w14:solidFill>
              <w14:schemeClr w14:val="tx1"/>
            </w14:solidFill>
          </w14:textFill>
        </w:rPr>
        <w:t>。</w:t>
      </w:r>
    </w:p>
    <w:p w14:paraId="09DC050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（三）备件更换</w:t>
      </w:r>
    </w:p>
    <w:p w14:paraId="58B9A1F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w:t>
      </w:r>
      <w:r>
        <w:rPr>
          <w:rFonts w:hint="eastAsia" w:ascii="仿宋" w:hAnsi="仿宋" w:eastAsia="仿宋"/>
          <w:bCs/>
          <w:color w:val="000000" w:themeColor="text1"/>
          <w:sz w:val="24"/>
          <w:highlight w:val="none"/>
          <w:lang w:val="en-US"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200元及以下电梯配</w:t>
      </w:r>
      <w:r>
        <w:rPr>
          <w:rFonts w:hint="eastAsia" w:ascii="仿宋" w:hAnsi="仿宋" w:eastAsia="仿宋"/>
          <w:bCs/>
          <w:color w:val="000000" w:themeColor="text1"/>
          <w:sz w:val="24"/>
          <w:highlight w:val="none"/>
          <w14:textFill>
            <w14:solidFill>
              <w14:schemeClr w14:val="tx1"/>
            </w14:solidFill>
          </w14:textFill>
        </w:rPr>
        <w:t>件费由供应商</w:t>
      </w:r>
      <w:r>
        <w:rPr>
          <w:rFonts w:hint="eastAsia" w:ascii="仿宋" w:hAnsi="仿宋" w:eastAsia="仿宋"/>
          <w:bCs/>
          <w:color w:val="000000" w:themeColor="text1"/>
          <w:sz w:val="24"/>
          <w:highlight w:val="none"/>
          <w:lang w:val="en-US" w:eastAsia="zh-CN"/>
          <w14:textFill>
            <w14:solidFill>
              <w14:schemeClr w14:val="tx1"/>
            </w14:solidFill>
          </w14:textFill>
        </w:rPr>
        <w:t>承担</w:t>
      </w:r>
      <w:r>
        <w:rPr>
          <w:rFonts w:hint="eastAsia" w:ascii="仿宋" w:hAnsi="仿宋" w:eastAsia="仿宋"/>
          <w:bCs/>
          <w:color w:val="000000" w:themeColor="text1"/>
          <w:sz w:val="24"/>
          <w:highlight w:val="none"/>
          <w14:textFill>
            <w14:solidFill>
              <w14:schemeClr w14:val="tx1"/>
            </w14:solidFill>
          </w14:textFill>
        </w:rPr>
        <w:t>并</w:t>
      </w:r>
      <w:r>
        <w:rPr>
          <w:rFonts w:hint="eastAsia" w:ascii="仿宋" w:hAnsi="仿宋" w:eastAsia="仿宋"/>
          <w:bCs/>
          <w:color w:val="000000" w:themeColor="text1"/>
          <w:sz w:val="24"/>
          <w:highlight w:val="none"/>
          <w:lang w:val="en-US" w:eastAsia="zh-CN"/>
          <w14:textFill>
            <w14:solidFill>
              <w14:schemeClr w14:val="tx1"/>
            </w14:solidFill>
          </w14:textFill>
        </w:rPr>
        <w:t>进行</w:t>
      </w:r>
      <w:r>
        <w:rPr>
          <w:rFonts w:hint="eastAsia" w:ascii="仿宋" w:hAnsi="仿宋" w:eastAsia="仿宋"/>
          <w:bCs/>
          <w:color w:val="000000" w:themeColor="text1"/>
          <w:sz w:val="24"/>
          <w:highlight w:val="none"/>
          <w14:textFill>
            <w14:solidFill>
              <w14:schemeClr w14:val="tx1"/>
            </w14:solidFill>
          </w14:textFill>
        </w:rPr>
        <w:t>更换。</w:t>
      </w:r>
    </w:p>
    <w:p w14:paraId="6486E14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w:t>
      </w:r>
      <w:r>
        <w:rPr>
          <w:rFonts w:hint="eastAsia" w:ascii="仿宋" w:hAnsi="仿宋" w:eastAsia="仿宋"/>
          <w:bCs/>
          <w:color w:val="000000" w:themeColor="text1"/>
          <w:sz w:val="24"/>
          <w:highlight w:val="none"/>
          <w:lang w:val="en-US"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供应商提供上述更换电梯配件清单。</w:t>
      </w:r>
    </w:p>
    <w:p w14:paraId="7FBDDBA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w:t>
      </w:r>
      <w:r>
        <w:rPr>
          <w:rFonts w:hint="eastAsia" w:ascii="仿宋" w:hAnsi="仿宋" w:eastAsia="仿宋"/>
          <w:bCs/>
          <w:color w:val="000000" w:themeColor="text1"/>
          <w:sz w:val="24"/>
          <w:highlight w:val="none"/>
          <w:lang w:val="en-US"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200元以上配件由采购人</w:t>
      </w:r>
      <w:r>
        <w:rPr>
          <w:rFonts w:hint="eastAsia" w:ascii="仿宋" w:hAnsi="仿宋" w:eastAsia="仿宋"/>
          <w:bCs/>
          <w:color w:val="000000" w:themeColor="text1"/>
          <w:sz w:val="24"/>
          <w:highlight w:val="none"/>
          <w:lang w:val="en-US" w:eastAsia="zh-CN"/>
          <w14:textFill>
            <w14:solidFill>
              <w14:schemeClr w14:val="tx1"/>
            </w14:solidFill>
          </w14:textFill>
        </w:rPr>
        <w:t>承担</w:t>
      </w:r>
      <w:r>
        <w:rPr>
          <w:rFonts w:hint="eastAsia" w:ascii="仿宋" w:hAnsi="仿宋" w:eastAsia="仿宋"/>
          <w:bCs/>
          <w:color w:val="000000" w:themeColor="text1"/>
          <w:sz w:val="24"/>
          <w:highlight w:val="none"/>
          <w14:textFill>
            <w14:solidFill>
              <w14:schemeClr w14:val="tx1"/>
            </w14:solidFill>
          </w14:textFill>
        </w:rPr>
        <w:t>，供应商负责更换。</w:t>
      </w:r>
    </w:p>
    <w:p w14:paraId="3796C68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（四）其他要求</w:t>
      </w:r>
    </w:p>
    <w:p w14:paraId="0853F37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w:t>
      </w:r>
      <w:r>
        <w:rPr>
          <w:rFonts w:hint="eastAsia" w:ascii="仿宋" w:hAnsi="仿宋" w:eastAsia="仿宋"/>
          <w:bCs/>
          <w:color w:val="000000" w:themeColor="text1"/>
          <w:sz w:val="24"/>
          <w:highlight w:val="none"/>
          <w:lang w:val="en-US"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供应商为采购人编制医院电梯突发事件和安全事故应急处置预案，每年至少组织一次演练。</w:t>
      </w:r>
    </w:p>
    <w:p w14:paraId="17B0E4A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w:t>
      </w:r>
      <w:r>
        <w:rPr>
          <w:rFonts w:hint="eastAsia" w:ascii="仿宋" w:hAnsi="仿宋" w:eastAsia="仿宋"/>
          <w:bCs/>
          <w:color w:val="000000" w:themeColor="text1"/>
          <w:sz w:val="24"/>
          <w:highlight w:val="none"/>
          <w:lang w:val="en-US"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维护人员需穿戴标准的安全防护用品，遵守医院的相关</w:t>
      </w:r>
      <w:r>
        <w:rPr>
          <w:rFonts w:hint="eastAsia" w:ascii="仿宋" w:hAnsi="仿宋" w:eastAsia="仿宋"/>
          <w:bCs/>
          <w:color w:val="000000" w:themeColor="text1"/>
          <w:sz w:val="24"/>
          <w:highlight w:val="none"/>
          <w:lang w:val="en-US" w:eastAsia="zh-CN"/>
          <w14:textFill>
            <w14:solidFill>
              <w14:schemeClr w14:val="tx1"/>
            </w14:solidFill>
          </w14:textFill>
        </w:rPr>
        <w:t>安全生产</w:t>
      </w:r>
      <w:r>
        <w:rPr>
          <w:rFonts w:hint="eastAsia" w:ascii="仿宋" w:hAnsi="仿宋" w:eastAsia="仿宋"/>
          <w:bCs/>
          <w:color w:val="000000" w:themeColor="text1"/>
          <w:sz w:val="24"/>
          <w:highlight w:val="none"/>
          <w14:textFill>
            <w14:solidFill>
              <w14:schemeClr w14:val="tx1"/>
            </w14:solidFill>
          </w14:textFill>
        </w:rPr>
        <w:t>规定。</w:t>
      </w:r>
    </w:p>
    <w:p w14:paraId="7840466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w:t>
      </w:r>
      <w:r>
        <w:rPr>
          <w:rFonts w:hint="eastAsia" w:ascii="仿宋" w:hAnsi="仿宋" w:eastAsia="仿宋"/>
          <w:bCs/>
          <w:color w:val="000000" w:themeColor="text1"/>
          <w:sz w:val="24"/>
          <w:highlight w:val="none"/>
          <w:lang w:val="en-US"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供应商需为采购人编制培训资料，且每年至少两次组织院区物业单位或电梯使用人进行电梯安全知识培训和电梯技术知识培训。</w:t>
      </w:r>
    </w:p>
    <w:p w14:paraId="54DB0E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w:t>
      </w:r>
      <w:r>
        <w:rPr>
          <w:rFonts w:hint="eastAsia" w:ascii="仿宋" w:hAnsi="仿宋" w:eastAsia="仿宋"/>
          <w:bCs/>
          <w:color w:val="000000" w:themeColor="text1"/>
          <w:sz w:val="24"/>
          <w:highlight w:val="none"/>
          <w:lang w:val="en-US"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安全要求</w:t>
      </w:r>
    </w:p>
    <w:p w14:paraId="72D69FA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hAnsi="宋体" w:cs="宋体"/>
          <w:b/>
          <w:bCs/>
          <w:sz w:val="24"/>
          <w:szCs w:val="24"/>
          <w:highlight w:val="none"/>
        </w:rPr>
      </w:pPr>
      <w:r>
        <w:rPr>
          <w:rFonts w:hint="eastAsia" w:ascii="仿宋" w:hAnsi="仿宋" w:eastAsia="仿宋"/>
          <w:bCs/>
          <w:color w:val="000000" w:themeColor="text1"/>
          <w:sz w:val="24"/>
          <w:highlight w:val="none"/>
          <w14:textFill>
            <w14:solidFill>
              <w14:schemeClr w14:val="tx1"/>
            </w14:solidFill>
          </w14:textFill>
        </w:rPr>
        <w:t>供应商所派维护人员在施工作业和巡检及维保期间，应严格遵守安全生产操作</w:t>
      </w:r>
      <w:r>
        <w:rPr>
          <w:rFonts w:hint="eastAsia" w:ascii="仿宋" w:hAnsi="仿宋" w:eastAsia="仿宋"/>
          <w:bCs/>
          <w:color w:val="000000" w:themeColor="text1"/>
          <w:sz w:val="24"/>
          <w:highlight w:val="none"/>
          <w:lang w:val="en-US" w:eastAsia="zh-CN"/>
          <w14:textFill>
            <w14:solidFill>
              <w14:schemeClr w14:val="tx1"/>
            </w14:solidFill>
          </w14:textFill>
        </w:rPr>
        <w:t>和有限空间作业要求</w:t>
      </w:r>
      <w:r>
        <w:rPr>
          <w:rFonts w:hint="eastAsia" w:ascii="仿宋" w:hAnsi="仿宋" w:eastAsia="仿宋"/>
          <w:bCs/>
          <w:color w:val="000000" w:themeColor="text1"/>
          <w:sz w:val="24"/>
          <w:highlight w:val="none"/>
          <w14:textFill>
            <w14:solidFill>
              <w14:schemeClr w14:val="tx1"/>
            </w14:solidFill>
          </w14:textFill>
        </w:rPr>
        <w:t>，确保无安全事故发生；若因供应商责任出现安全事故其责任和损失由供应商自行承担。</w:t>
      </w:r>
    </w:p>
    <w:p w14:paraId="3800EB9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黑体" w:hAnsi="黑体" w:eastAsia="黑体" w:cs="黑体"/>
          <w:bCs/>
          <w:sz w:val="24"/>
          <w:highlight w:val="none"/>
        </w:rPr>
      </w:pPr>
      <w:r>
        <w:rPr>
          <w:rFonts w:hint="eastAsia" w:ascii="黑体" w:hAnsi="黑体" w:eastAsia="黑体" w:cs="黑体"/>
          <w:bCs/>
          <w:sz w:val="24"/>
          <w:highlight w:val="none"/>
          <w:lang w:val="en-US" w:eastAsia="zh-CN"/>
        </w:rPr>
        <w:t>三、</w:t>
      </w:r>
      <w:r>
        <w:rPr>
          <w:rFonts w:hint="eastAsia" w:ascii="黑体" w:hAnsi="黑体" w:eastAsia="黑体" w:cs="黑体"/>
          <w:bCs/>
          <w:sz w:val="24"/>
          <w:highlight w:val="none"/>
        </w:rPr>
        <w:t>履约能力要求</w:t>
      </w:r>
    </w:p>
    <w:p w14:paraId="165B660A">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供应商派驻采购人的维护（维修）保养人员需遵守采购人的</w:t>
      </w:r>
      <w:r>
        <w:rPr>
          <w:rFonts w:hint="eastAsia" w:ascii="仿宋" w:hAnsi="仿宋" w:eastAsia="仿宋"/>
          <w:bCs/>
          <w:color w:val="000000" w:themeColor="text1"/>
          <w:sz w:val="24"/>
          <w:highlight w:val="none"/>
          <w14:textFill>
            <w14:solidFill>
              <w14:schemeClr w14:val="tx1"/>
            </w14:solidFill>
          </w14:textFill>
        </w:rPr>
        <w:t>规章制度；供应商派驻采购人的维护（维修）保养人员如需替换需经过采购人同意认可</w:t>
      </w:r>
      <w:r>
        <w:rPr>
          <w:rFonts w:hint="eastAsia" w:ascii="仿宋" w:hAnsi="仿宋" w:eastAsia="仿宋"/>
          <w:bCs/>
          <w:color w:val="000000" w:themeColor="text1"/>
          <w:sz w:val="24"/>
          <w:highlight w:val="none"/>
          <w:lang w:eastAsia="zh-CN"/>
          <w14:textFill>
            <w14:solidFill>
              <w14:schemeClr w14:val="tx1"/>
            </w14:solidFill>
          </w14:textFill>
        </w:rPr>
        <w:t>。</w:t>
      </w:r>
    </w:p>
    <w:p w14:paraId="55CB9265">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在接到采购人紧急报修后，驻点人员10分钟内到达现场进行处置，紧急情况（如电梯困人）在法规规定时间内进行安全处置。一般故障8小时内进行修复，重大故障供应商应于24小时内给予采购人初步修理方案，特殊情况应及时联络电梯生产厂家技术支持，共同提出解决方案。</w:t>
      </w:r>
    </w:p>
    <w:p w14:paraId="4A588C11">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派驻采购人的维护（维修）保养人员应持市场监督管理局颁发的《安全管理和作业人员证》（种类：电梯作业；作业项目：电梯修理）</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维保单位负责本项目专管技术的工程师不低于2名，持中级</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lang w:val="en-US" w:eastAsia="zh-CN"/>
          <w14:textFill>
            <w14:solidFill>
              <w14:schemeClr w14:val="tx1"/>
            </w14:solidFill>
          </w14:textFill>
        </w:rPr>
        <w:t>或中级以上）</w:t>
      </w:r>
      <w:r>
        <w:rPr>
          <w:rFonts w:hint="eastAsia" w:ascii="仿宋" w:hAnsi="仿宋" w:eastAsia="仿宋"/>
          <w:bCs/>
          <w:color w:val="000000" w:themeColor="text1"/>
          <w:sz w:val="24"/>
          <w:highlight w:val="none"/>
          <w14:textFill>
            <w14:solidFill>
              <w14:schemeClr w14:val="tx1"/>
            </w14:solidFill>
          </w14:textFill>
        </w:rPr>
        <w:t>工程师证，定期到项目对电梯做诊断检查。</w:t>
      </w:r>
    </w:p>
    <w:p w14:paraId="5D7C01FF">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供应商提供与此次维保电梯相关的所有零配件（零配件需符合国家安全标准、合格的产品）的报价，报价包含更换零配件的税金、运输费、采购管理、安装、调试人工等所有费用</w:t>
      </w:r>
      <w:r>
        <w:rPr>
          <w:rFonts w:hint="eastAsia" w:ascii="仿宋" w:hAnsi="仿宋" w:eastAsia="仿宋"/>
          <w:bCs/>
          <w:color w:val="000000" w:themeColor="text1"/>
          <w:sz w:val="24"/>
          <w:highlight w:val="none"/>
          <w:lang w:eastAsia="zh-CN"/>
          <w14:textFill>
            <w14:solidFill>
              <w14:schemeClr w14:val="tx1"/>
            </w14:solidFill>
          </w14:textFill>
        </w:rPr>
        <w:t>。</w:t>
      </w:r>
    </w:p>
    <w:p w14:paraId="4B06AF0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sz w:val="24"/>
        </w:rPr>
      </w:pPr>
    </w:p>
    <w:sectPr>
      <w:footerReference r:id="rId3" w:type="default"/>
      <w:pgSz w:w="11906" w:h="16838"/>
      <w:pgMar w:top="986" w:right="1689" w:bottom="104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思源黑体 Regular">
    <w:altName w:val="黑体"/>
    <w:panose1 w:val="020B0500000000000000"/>
    <w:charset w:val="86"/>
    <w:family w:val="swiss"/>
    <w:pitch w:val="default"/>
    <w:sig w:usb0="00000000" w:usb1="00000000" w:usb2="00000016" w:usb3="00000000" w:csb0="002E0107" w:csb1="00000000"/>
  </w:font>
  <w:font w:name="汉仪大黑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3A7C">
    <w:pPr>
      <w:pStyle w:val="6"/>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19A7A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519A7A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2CA89"/>
    <w:multiLevelType w:val="singleLevel"/>
    <w:tmpl w:val="AA92CA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yYWM2NGViYjM4ZWVjZmY2YjJlM2FlODFiNGY3OWYifQ=="/>
  </w:docVars>
  <w:rsids>
    <w:rsidRoot w:val="00DA04D7"/>
    <w:rsid w:val="00006DBE"/>
    <w:rsid w:val="00021992"/>
    <w:rsid w:val="000C2946"/>
    <w:rsid w:val="000F5584"/>
    <w:rsid w:val="00172AFF"/>
    <w:rsid w:val="001A0F30"/>
    <w:rsid w:val="001E0C42"/>
    <w:rsid w:val="003329D8"/>
    <w:rsid w:val="00341AD0"/>
    <w:rsid w:val="00405148"/>
    <w:rsid w:val="00420D46"/>
    <w:rsid w:val="00480F21"/>
    <w:rsid w:val="004A2A31"/>
    <w:rsid w:val="004B1F52"/>
    <w:rsid w:val="005154C5"/>
    <w:rsid w:val="005554A3"/>
    <w:rsid w:val="005C4696"/>
    <w:rsid w:val="005D3FE4"/>
    <w:rsid w:val="0060007B"/>
    <w:rsid w:val="006115C8"/>
    <w:rsid w:val="0067351A"/>
    <w:rsid w:val="0067524A"/>
    <w:rsid w:val="006A22CE"/>
    <w:rsid w:val="006A7972"/>
    <w:rsid w:val="006B5FDD"/>
    <w:rsid w:val="00711F12"/>
    <w:rsid w:val="007406C0"/>
    <w:rsid w:val="007930C9"/>
    <w:rsid w:val="007D5E5B"/>
    <w:rsid w:val="0080232F"/>
    <w:rsid w:val="00835993"/>
    <w:rsid w:val="008A2AD3"/>
    <w:rsid w:val="008A694D"/>
    <w:rsid w:val="008A6EC4"/>
    <w:rsid w:val="008F6386"/>
    <w:rsid w:val="00963802"/>
    <w:rsid w:val="009B69C8"/>
    <w:rsid w:val="00A01BC0"/>
    <w:rsid w:val="00A46486"/>
    <w:rsid w:val="00AA7C5E"/>
    <w:rsid w:val="00AC1244"/>
    <w:rsid w:val="00AE174A"/>
    <w:rsid w:val="00B356CE"/>
    <w:rsid w:val="00B62685"/>
    <w:rsid w:val="00BA453D"/>
    <w:rsid w:val="00BA71F9"/>
    <w:rsid w:val="00BC0ED2"/>
    <w:rsid w:val="00BC4FE5"/>
    <w:rsid w:val="00C40CE8"/>
    <w:rsid w:val="00D44D79"/>
    <w:rsid w:val="00D67EAC"/>
    <w:rsid w:val="00D80044"/>
    <w:rsid w:val="00DA04D7"/>
    <w:rsid w:val="00DB1D6C"/>
    <w:rsid w:val="00E127BD"/>
    <w:rsid w:val="00E15765"/>
    <w:rsid w:val="00E20764"/>
    <w:rsid w:val="00E53D8E"/>
    <w:rsid w:val="00EA4C58"/>
    <w:rsid w:val="00EB174C"/>
    <w:rsid w:val="00F100CA"/>
    <w:rsid w:val="00F733FF"/>
    <w:rsid w:val="00FA30AC"/>
    <w:rsid w:val="00FC55D5"/>
    <w:rsid w:val="046A5D7E"/>
    <w:rsid w:val="06702E86"/>
    <w:rsid w:val="08FA50E4"/>
    <w:rsid w:val="0F03248F"/>
    <w:rsid w:val="10B30ACE"/>
    <w:rsid w:val="12E425E6"/>
    <w:rsid w:val="135955DF"/>
    <w:rsid w:val="1BB6220A"/>
    <w:rsid w:val="1D0F48C3"/>
    <w:rsid w:val="20B22C3B"/>
    <w:rsid w:val="22F83972"/>
    <w:rsid w:val="24FF71A0"/>
    <w:rsid w:val="2B00020B"/>
    <w:rsid w:val="34A22009"/>
    <w:rsid w:val="38282933"/>
    <w:rsid w:val="3D6A1505"/>
    <w:rsid w:val="3E1F6373"/>
    <w:rsid w:val="3EEC4056"/>
    <w:rsid w:val="41612C26"/>
    <w:rsid w:val="43374264"/>
    <w:rsid w:val="4932207A"/>
    <w:rsid w:val="4CF17A7E"/>
    <w:rsid w:val="63536BAE"/>
    <w:rsid w:val="65EA2DE0"/>
    <w:rsid w:val="6A78188B"/>
    <w:rsid w:val="6B736870"/>
    <w:rsid w:val="703775CC"/>
    <w:rsid w:val="707C3B5A"/>
    <w:rsid w:val="77F921B7"/>
    <w:rsid w:val="7C371ED1"/>
    <w:rsid w:val="7F4A7A7A"/>
    <w:rsid w:val="7FF1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7"/>
    <w:qFormat/>
    <w:uiPriority w:val="0"/>
    <w:pPr>
      <w:widowControl/>
      <w:spacing w:line="360" w:lineRule="auto"/>
    </w:pPr>
    <w:rPr>
      <w:rFonts w:ascii="Calibri" w:hAnsi="Calibri" w:eastAsia="宋体" w:cs="Times New Roman"/>
      <w:color w:val="FF0000"/>
      <w:sz w:val="24"/>
      <w:szCs w:val="24"/>
    </w:rPr>
  </w:style>
  <w:style w:type="paragraph" w:styleId="3">
    <w:name w:val="annotation text"/>
    <w:basedOn w:val="1"/>
    <w:uiPriority w:val="0"/>
    <w:pPr>
      <w:jc w:val="left"/>
    </w:pPr>
  </w:style>
  <w:style w:type="paragraph" w:styleId="4">
    <w:name w:val="Plain Text"/>
    <w:basedOn w:val="1"/>
    <w:link w:val="16"/>
    <w:qFormat/>
    <w:uiPriority w:val="99"/>
    <w:pPr>
      <w:autoSpaceDE w:val="0"/>
      <w:autoSpaceDN w:val="0"/>
      <w:adjustRightInd w:val="0"/>
    </w:pPr>
    <w:rPr>
      <w:rFonts w:ascii="宋体" w:hAnsi="Tms Rmn" w:eastAsia="宋体" w:cs="Times New Roman"/>
    </w:r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jc w:val="left"/>
    </w:pPr>
    <w:rPr>
      <w:rFonts w:ascii="宋体" w:hAnsi="宋体" w:eastAsia="宋体" w:cs="宋体"/>
      <w:kern w:val="0"/>
      <w:sz w:val="24"/>
      <w:szCs w:val="24"/>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qFormat/>
    <w:uiPriority w:val="0"/>
    <w:rPr>
      <w:sz w:val="18"/>
      <w:szCs w:val="18"/>
    </w:rPr>
  </w:style>
  <w:style w:type="character" w:customStyle="1" w:styleId="14">
    <w:name w:val="页脚 字符"/>
    <w:basedOn w:val="11"/>
    <w:link w:val="6"/>
    <w:semiHidden/>
    <w:qFormat/>
    <w:uiPriority w:val="99"/>
    <w:rPr>
      <w:sz w:val="18"/>
      <w:szCs w:val="18"/>
    </w:rPr>
  </w:style>
  <w:style w:type="character" w:customStyle="1" w:styleId="15">
    <w:name w:val="纯文本 Char"/>
    <w:basedOn w:val="11"/>
    <w:semiHidden/>
    <w:qFormat/>
    <w:uiPriority w:val="99"/>
    <w:rPr>
      <w:rFonts w:ascii="宋体" w:hAnsi="Courier New" w:eastAsia="宋体" w:cs="Courier New"/>
      <w:kern w:val="2"/>
      <w:sz w:val="21"/>
      <w:szCs w:val="21"/>
    </w:rPr>
  </w:style>
  <w:style w:type="character" w:customStyle="1" w:styleId="16">
    <w:name w:val="纯文本 字符"/>
    <w:link w:val="4"/>
    <w:qFormat/>
    <w:uiPriority w:val="99"/>
    <w:rPr>
      <w:rFonts w:ascii="宋体" w:hAnsi="Tms Rmn" w:eastAsia="宋体" w:cs="Times New Roman"/>
      <w:kern w:val="2"/>
      <w:sz w:val="21"/>
      <w:szCs w:val="22"/>
    </w:rPr>
  </w:style>
  <w:style w:type="character" w:customStyle="1" w:styleId="17">
    <w:name w:val="正文文本 字符"/>
    <w:basedOn w:val="11"/>
    <w:link w:val="2"/>
    <w:qFormat/>
    <w:uiPriority w:val="0"/>
    <w:rPr>
      <w:color w:val="FF0000"/>
      <w:kern w:val="2"/>
      <w:sz w:val="24"/>
      <w:szCs w:val="24"/>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1412</Words>
  <Characters>1649</Characters>
  <Lines>13</Lines>
  <Paragraphs>3</Paragraphs>
  <TotalTime>4</TotalTime>
  <ScaleCrop>false</ScaleCrop>
  <LinksUpToDate>false</LinksUpToDate>
  <CharactersWithSpaces>1650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2024-05-29T00:58:00Z</dcterms:created>
  <dc:creator>周雨佳</dc:creator>
  <cp:lastModifiedBy>faith*_*玲</cp:lastModifiedBy>
  <dcterms:modified xsi:type="dcterms:W3CDTF">2024-10-30T01:47:17Z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09697566860146A8B93D8DF90A4ABFAC_12</vt:lpwstr>
  </property>
</Properties>
</file>