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0BDBD" w14:textId="40D68CCC" w:rsidR="007202B7" w:rsidRPr="007202B7" w:rsidRDefault="007202B7" w:rsidP="007202B7">
      <w:pPr>
        <w:rPr>
          <w:rFonts w:ascii="黑体" w:eastAsia="黑体" w:hAnsi="黑体" w:cs="黑体" w:hint="eastAsia"/>
          <w:sz w:val="28"/>
          <w:szCs w:val="28"/>
        </w:rPr>
      </w:pPr>
      <w:r w:rsidRPr="007202B7">
        <w:rPr>
          <w:rFonts w:ascii="黑体" w:eastAsia="黑体" w:hAnsi="黑体" w:cs="黑体" w:hint="eastAsia"/>
          <w:sz w:val="28"/>
          <w:szCs w:val="28"/>
        </w:rPr>
        <w:t>附件：</w:t>
      </w:r>
    </w:p>
    <w:p w14:paraId="7D7A19D2" w14:textId="40D268F1" w:rsidR="00A511F1" w:rsidRDefault="00000000">
      <w:pPr>
        <w:jc w:val="center"/>
        <w:rPr>
          <w:rFonts w:ascii="黑体" w:eastAsia="黑体" w:hAnsi="黑体" w:cs="黑体" w:hint="eastAsia"/>
          <w:sz w:val="40"/>
          <w:szCs w:val="40"/>
        </w:rPr>
      </w:pPr>
      <w:r w:rsidRPr="00192778">
        <w:rPr>
          <w:rFonts w:ascii="黑体" w:eastAsia="黑体" w:hAnsi="黑体" w:cs="黑体" w:hint="eastAsia"/>
          <w:sz w:val="40"/>
          <w:szCs w:val="40"/>
        </w:rPr>
        <w:t>四川省第二中医医院成华院区</w:t>
      </w:r>
    </w:p>
    <w:p w14:paraId="1F264D43" w14:textId="39CE4A76" w:rsidR="00DC28C5" w:rsidRDefault="00000000" w:rsidP="00192778">
      <w:pPr>
        <w:jc w:val="center"/>
        <w:rPr>
          <w:rFonts w:hint="eastAsia"/>
        </w:rPr>
      </w:pPr>
      <w:r w:rsidRPr="00192778">
        <w:rPr>
          <w:rFonts w:ascii="黑体" w:eastAsia="黑体" w:hAnsi="黑体" w:cs="黑体" w:hint="eastAsia"/>
          <w:sz w:val="40"/>
          <w:szCs w:val="40"/>
        </w:rPr>
        <w:t>放射诊疗辐射防护</w:t>
      </w:r>
      <w:bookmarkStart w:id="0" w:name="_Hlk173492541"/>
      <w:r w:rsidRPr="00192778">
        <w:rPr>
          <w:rFonts w:ascii="黑体" w:eastAsia="黑体" w:hAnsi="黑体" w:cs="黑体" w:hint="eastAsia"/>
          <w:sz w:val="40"/>
          <w:szCs w:val="40"/>
        </w:rPr>
        <w:t>控评及环保验收</w:t>
      </w:r>
      <w:r w:rsidR="009C49A6">
        <w:rPr>
          <w:rFonts w:ascii="黑体" w:eastAsia="黑体" w:hAnsi="黑体" w:cs="黑体" w:hint="eastAsia"/>
          <w:sz w:val="40"/>
          <w:szCs w:val="40"/>
        </w:rPr>
        <w:t>服务</w:t>
      </w:r>
      <w:r w:rsidR="007202B7" w:rsidRPr="007202B7">
        <w:rPr>
          <w:rFonts w:ascii="黑体" w:eastAsia="黑体" w:hAnsi="黑体" w:cs="黑体" w:hint="eastAsia"/>
          <w:sz w:val="40"/>
          <w:szCs w:val="40"/>
        </w:rPr>
        <w:t>调研报价单</w:t>
      </w:r>
      <w:r w:rsidRPr="00192778">
        <w:rPr>
          <w:rFonts w:ascii="黑体" w:eastAsia="黑体" w:hAnsi="黑体" w:cs="黑体" w:hint="eastAsia"/>
          <w:sz w:val="40"/>
          <w:szCs w:val="40"/>
        </w:rPr>
        <w:t xml:space="preserve"> </w:t>
      </w:r>
    </w:p>
    <w:tbl>
      <w:tblPr>
        <w:tblW w:w="13563" w:type="dxa"/>
        <w:tblInd w:w="295" w:type="dxa"/>
        <w:tblLayout w:type="fixed"/>
        <w:tblLook w:val="04A0" w:firstRow="1" w:lastRow="0" w:firstColumn="1" w:lastColumn="0" w:noHBand="0" w:noVBand="1"/>
      </w:tblPr>
      <w:tblGrid>
        <w:gridCol w:w="783"/>
        <w:gridCol w:w="1284"/>
        <w:gridCol w:w="1916"/>
        <w:gridCol w:w="1000"/>
        <w:gridCol w:w="1351"/>
        <w:gridCol w:w="1276"/>
        <w:gridCol w:w="1417"/>
        <w:gridCol w:w="1276"/>
        <w:gridCol w:w="1417"/>
        <w:gridCol w:w="1843"/>
      </w:tblGrid>
      <w:tr w:rsidR="00A511F1" w14:paraId="1BADDCDA" w14:textId="77777777" w:rsidTr="00A511F1">
        <w:trPr>
          <w:trHeight w:val="61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14:paraId="7117E0DA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1A09F9" w14:textId="30A63948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科室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7C2F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FF30BD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一期入场设备台数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F605" w14:textId="7C0459F6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A511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放射性职业病危害控制效果评价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0772" w14:textId="6CFB80CA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A511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辐射环境保护竣工验收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ADB799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合计报价（元）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1396F1" w14:textId="48C5EDCC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报告出具时间（设备安装完成后的天数）</w:t>
            </w:r>
          </w:p>
        </w:tc>
      </w:tr>
      <w:tr w:rsidR="00A511F1" w14:paraId="3295A0AD" w14:textId="77777777" w:rsidTr="00A511F1">
        <w:trPr>
          <w:trHeight w:val="450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7874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2F67C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6B369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40BCA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12DA1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是否</w:t>
            </w:r>
          </w:p>
          <w:p w14:paraId="2A6F94C8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需要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ABA74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533D0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是否</w:t>
            </w:r>
          </w:p>
          <w:p w14:paraId="0A6684E5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需要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F69F0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976E0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76F51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511F1" w14:paraId="4A69CC7A" w14:textId="77777777" w:rsidTr="00A511F1">
        <w:trPr>
          <w:trHeight w:val="9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F16A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C4873" w14:textId="1AD934BF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放疗科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2E8F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直线加速器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F6FE8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4FDEF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38F9E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E8DD2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F0E5C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01D3E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3FB45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511F1" w14:paraId="02174308" w14:textId="77777777" w:rsidTr="00A511F1">
        <w:trPr>
          <w:trHeight w:val="45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7E1C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2A3B4" w14:textId="4FF8404F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核医学科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F1EB0" w14:textId="77777777" w:rsidR="00A511F1" w:rsidRPr="00CF07DC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 w:rsidRPr="00CF07DC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正电子发射型计算机断尽显像仪PET/CT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D105A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90E1B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4BB59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F119B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F5CBD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2E0CB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B0E7A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511F1" w14:paraId="1C88F0D2" w14:textId="77777777" w:rsidTr="00A511F1">
        <w:trPr>
          <w:trHeight w:val="45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A167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CA14" w14:textId="77777777" w:rsidR="00A511F1" w:rsidRDefault="00A511F1">
            <w:pPr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43D0F" w14:textId="77777777" w:rsidR="00A511F1" w:rsidRPr="00CF07DC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 w:rsidRPr="00CF07DC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单光子发射型计算机断层显像仪SPETC/CT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5A53B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0B768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1AF71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8C4B6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A6E7A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C7A43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D1F96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123BA" w14:paraId="63EEEAE1" w14:textId="77777777" w:rsidTr="00025EB9">
        <w:trPr>
          <w:trHeight w:val="45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B154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16AB60" w14:textId="201D74BE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放射科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93CC5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3D5B6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A9A6F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09354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735CC8" w14:textId="029681A9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7B5ED1" w14:textId="7F9A8B51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08994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6E067E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123BA" w14:paraId="60823AD9" w14:textId="77777777" w:rsidTr="00025EB9">
        <w:trPr>
          <w:trHeight w:val="45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8361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0F762" w14:textId="77777777" w:rsidR="006123BA" w:rsidRDefault="006123BA" w:rsidP="006123BA">
            <w:pPr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F2798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DR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276B2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03BBF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A09120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00C0E4" w14:textId="022DD4F8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4D3B4A" w14:textId="29E24985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A1202B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314522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123BA" w14:paraId="5A234D9F" w14:textId="77777777" w:rsidTr="00025EB9">
        <w:trPr>
          <w:trHeight w:val="45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9A49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78F54" w14:textId="77777777" w:rsidR="006123BA" w:rsidRDefault="006123BA" w:rsidP="006123BA">
            <w:pPr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254D1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核磁共振（MR）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77F88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47D0A" w14:textId="71815FDC" w:rsidR="006123BA" w:rsidRDefault="00DB621E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DB621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CCF86" w14:textId="09DFBB11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6123B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ADD38F" w14:textId="1C311CD6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9D9DBF" w14:textId="39A112B8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17939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C4FA0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123BA" w14:paraId="7BF5FD45" w14:textId="77777777" w:rsidTr="00025EB9">
        <w:trPr>
          <w:trHeight w:val="45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FE32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E929E" w14:textId="77777777" w:rsidR="006123BA" w:rsidRDefault="006123BA" w:rsidP="006123BA">
            <w:pPr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B71B2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数字乳腺X射线摄影系统（钼靶）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A91CE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84CBA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100146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943A96" w14:textId="6744E95A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98C2E7" w14:textId="0D946C4C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B100E1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B6919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123BA" w14:paraId="27C12626" w14:textId="77777777" w:rsidTr="00025EB9">
        <w:trPr>
          <w:trHeight w:val="45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C610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E1A52" w14:textId="77777777" w:rsidR="006123BA" w:rsidRDefault="006123BA" w:rsidP="006123BA">
            <w:pPr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492B5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骨密度仪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AC38D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CB7D6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EAE05E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256EC0" w14:textId="2A0957C3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4D11DA" w14:textId="5814BDF0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D59A27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5CC85D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123BA" w14:paraId="18908A13" w14:textId="77777777" w:rsidTr="00025EB9">
        <w:trPr>
          <w:trHeight w:val="45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CA9C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EB491" w14:textId="77777777" w:rsidR="006123BA" w:rsidRDefault="006123BA" w:rsidP="006123BA">
            <w:pPr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1D5C0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数字胃肠机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6333F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8D817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7B886F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06F33F" w14:textId="02AC9770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3E1CDA" w14:textId="37F15593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050C73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8A5D06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511F1" w14:paraId="0EA6BDC4" w14:textId="77777777" w:rsidTr="00A511F1">
        <w:trPr>
          <w:trHeight w:val="71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2DD6" w14:textId="03E85C8E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F560A" w14:textId="798BCFB4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B931B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介入中心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49BAB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DSA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1F9C1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74452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10E01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4C425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CDFD1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74BA0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02FF9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511F1" w14:paraId="59EE441C" w14:textId="77777777" w:rsidTr="00A511F1">
        <w:trPr>
          <w:trHeight w:val="45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C506" w14:textId="424DAAC3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F6434" w14:textId="03AC3271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综合楼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3DD74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ERCP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B567F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22572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2520B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3620E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CB841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7889A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28CEA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123BA" w14:paraId="1D53E0C0" w14:textId="77777777" w:rsidTr="00CD4B60">
        <w:trPr>
          <w:trHeight w:val="45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69BC" w14:textId="72CEB1EF" w:rsidR="006123BA" w:rsidRDefault="006123BA" w:rsidP="006123BA">
            <w:pPr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43B9E" w14:textId="77777777" w:rsidR="006123BA" w:rsidRDefault="006123BA" w:rsidP="006123BA">
            <w:pPr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012EF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碎石室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357E4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FB073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BE1A3E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6117D3" w14:textId="0FFF520B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74F11F" w14:textId="31A8ADEE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164FD4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8A52C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123BA" w14:paraId="54920A15" w14:textId="77777777" w:rsidTr="00CD4B60">
        <w:trPr>
          <w:trHeight w:val="45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E8F5" w14:textId="03F164E2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8E55A" w14:textId="3C2FB44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3B28C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手术室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5698D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F278E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21E405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0D4A8E" w14:textId="4C5078DB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C938A7" w14:textId="4584FB26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B84ACD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F9EC92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123BA" w14:paraId="19035EAC" w14:textId="77777777" w:rsidTr="00CD4B60">
        <w:trPr>
          <w:trHeight w:val="45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23AB" w14:textId="5153A066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CFEE8" w14:textId="77777777" w:rsidR="006123BA" w:rsidRDefault="006123BA" w:rsidP="006123BA">
            <w:pPr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BF56E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牙片室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018F6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A470B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D5CC29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A45B3F" w14:textId="1CBBFEA9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095059" w14:textId="3764B2D3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13167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19084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123BA" w14:paraId="29ACB8D3" w14:textId="77777777" w:rsidTr="00CD4B60">
        <w:trPr>
          <w:trHeight w:val="45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7E30" w14:textId="1D1330A3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9BF37" w14:textId="77777777" w:rsidR="006123BA" w:rsidRDefault="006123BA" w:rsidP="006123BA">
            <w:pPr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9A1A2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CBCT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E28FE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764A1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2E9214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CC2B7C" w14:textId="7D35E850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74B9E9" w14:textId="354C6792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5F77B5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595C59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123BA" w14:paraId="68A4628C" w14:textId="77777777" w:rsidTr="00CD4B60">
        <w:trPr>
          <w:trHeight w:val="45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2D41" w14:textId="4A54976B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6DD721" w14:textId="2BCEEB90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2CF86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7A955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7EEAE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2A0CD5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8C6A04" w14:textId="5B401FDD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FF675D" w14:textId="36A40F1A" w:rsidR="006123BA" w:rsidRPr="003733E1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</w:pPr>
            <w:r w:rsidRPr="003733E1">
              <w:rPr>
                <w:rFonts w:ascii="仿宋" w:eastAsia="仿宋" w:hAnsi="仿宋" w:hint="eastAsia"/>
                <w:sz w:val="28"/>
                <w:szCs w:val="3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EE56CC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7E9A82" w14:textId="77777777" w:rsidR="006123BA" w:rsidRDefault="006123BA" w:rsidP="006123BA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511F1" w14:paraId="45C8560B" w14:textId="77777777" w:rsidTr="00A511F1">
        <w:trPr>
          <w:trHeight w:val="450"/>
        </w:trPr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306A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EAE0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732B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9FDA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2E68" w14:textId="027AED1A" w:rsidR="00A511F1" w:rsidRDefault="00BF7CF0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EE5D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5C59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DC7D" w14:textId="77777777" w:rsidR="00A511F1" w:rsidRDefault="00A511F1">
            <w:pPr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282600C" w14:textId="239EDB71" w:rsidR="00DC28C5" w:rsidRDefault="00000000">
      <w:pPr>
        <w:pStyle w:val="a0"/>
        <w:rPr>
          <w:rFonts w:cs="仿宋" w:hint="eastAsia"/>
          <w:szCs w:val="28"/>
        </w:rPr>
      </w:pPr>
      <w:r>
        <w:rPr>
          <w:rFonts w:cs="仿宋" w:hint="eastAsia"/>
          <w:color w:val="333333"/>
          <w:szCs w:val="28"/>
          <w:shd w:val="clear" w:color="auto" w:fill="FFFFFF"/>
        </w:rPr>
        <w:t>备注：</w:t>
      </w:r>
      <w:r w:rsidR="0005783F" w:rsidRPr="0005783F">
        <w:rPr>
          <w:rFonts w:cs="仿宋" w:hint="eastAsia"/>
          <w:color w:val="333333"/>
          <w:szCs w:val="28"/>
          <w:shd w:val="clear" w:color="auto" w:fill="FFFFFF"/>
        </w:rPr>
        <w:t>标注“●”为需要完成的服务项目，标注“/”为不需要完成的服务项目。</w:t>
      </w:r>
      <w:r>
        <w:rPr>
          <w:rFonts w:cs="仿宋" w:hint="eastAsia"/>
          <w:color w:val="333333"/>
          <w:szCs w:val="28"/>
          <w:shd w:val="clear" w:color="auto" w:fill="FFFFFF"/>
        </w:rPr>
        <w:t>根据实际</w:t>
      </w:r>
      <w:r w:rsidR="00CF07DC">
        <w:rPr>
          <w:rFonts w:cs="仿宋" w:hint="eastAsia"/>
          <w:color w:val="333333"/>
          <w:szCs w:val="28"/>
          <w:shd w:val="clear" w:color="auto" w:fill="FFFFFF"/>
        </w:rPr>
        <w:t>安装的</w:t>
      </w:r>
      <w:r>
        <w:rPr>
          <w:rFonts w:cs="仿宋" w:hint="eastAsia"/>
          <w:color w:val="333333"/>
          <w:szCs w:val="28"/>
          <w:shd w:val="clear" w:color="auto" w:fill="FFFFFF"/>
        </w:rPr>
        <w:t>放射诊疗设备类型和数量，按批次支付服务费，费用包括检测、编制报告、技术咨询、差旅及税费等所有相关费用。</w:t>
      </w:r>
    </w:p>
    <w:p w14:paraId="1341DABC" w14:textId="374A8AF0" w:rsidR="00DC28C5" w:rsidRDefault="00000000">
      <w:pPr>
        <w:pStyle w:val="a0"/>
        <w:ind w:leftChars="202" w:left="424" w:firstLineChars="0" w:firstLine="0"/>
        <w:rPr>
          <w:rFonts w:cs="仿宋" w:hint="eastAsia"/>
          <w:szCs w:val="28"/>
        </w:rPr>
      </w:pPr>
      <w:r>
        <w:rPr>
          <w:rFonts w:cs="仿宋" w:hint="eastAsia"/>
          <w:szCs w:val="28"/>
        </w:rPr>
        <w:t>供应商名称：                          （公章）</w:t>
      </w:r>
    </w:p>
    <w:p w14:paraId="6B993BF1" w14:textId="6D6D9D13" w:rsidR="00DC28C5" w:rsidRDefault="00000000">
      <w:pPr>
        <w:pStyle w:val="a0"/>
        <w:ind w:leftChars="202" w:left="424" w:firstLineChars="0" w:firstLine="0"/>
        <w:rPr>
          <w:rFonts w:cs="仿宋" w:hint="eastAsia"/>
          <w:szCs w:val="28"/>
        </w:rPr>
      </w:pPr>
      <w:r>
        <w:rPr>
          <w:rFonts w:cs="仿宋" w:hint="eastAsia"/>
          <w:szCs w:val="28"/>
        </w:rPr>
        <w:t>法定代表人（负责人）或授权代表人（签字或盖章）</w:t>
      </w:r>
      <w:r w:rsidR="00CF07DC">
        <w:rPr>
          <w:rFonts w:cs="仿宋" w:hint="eastAsia"/>
          <w:szCs w:val="28"/>
        </w:rPr>
        <w:t>：</w:t>
      </w:r>
    </w:p>
    <w:p w14:paraId="4F49CE6E" w14:textId="1F04EA13" w:rsidR="00DC28C5" w:rsidRDefault="00000000" w:rsidP="00A511F1">
      <w:pPr>
        <w:pStyle w:val="a0"/>
        <w:ind w:leftChars="202" w:left="424" w:firstLineChars="0" w:firstLine="0"/>
        <w:rPr>
          <w:rFonts w:cs="仿宋" w:hint="eastAsia"/>
          <w:szCs w:val="28"/>
        </w:rPr>
      </w:pPr>
      <w:r>
        <w:rPr>
          <w:rFonts w:cs="仿宋" w:hint="eastAsia"/>
          <w:szCs w:val="28"/>
        </w:rPr>
        <w:t>公司联系邮箱：</w:t>
      </w:r>
      <w:r w:rsidR="00A511F1">
        <w:rPr>
          <w:rFonts w:cs="仿宋" w:hint="eastAsia"/>
          <w:szCs w:val="28"/>
        </w:rPr>
        <w:t xml:space="preserve">                  </w:t>
      </w:r>
      <w:r>
        <w:rPr>
          <w:rFonts w:cs="仿宋" w:hint="eastAsia"/>
          <w:szCs w:val="28"/>
        </w:rPr>
        <w:t>联系</w:t>
      </w:r>
      <w:r w:rsidR="002A6F60">
        <w:rPr>
          <w:rFonts w:cs="仿宋" w:hint="eastAsia"/>
          <w:szCs w:val="28"/>
        </w:rPr>
        <w:t>电话</w:t>
      </w:r>
      <w:r>
        <w:rPr>
          <w:rFonts w:cs="仿宋" w:hint="eastAsia"/>
          <w:szCs w:val="28"/>
        </w:rPr>
        <w:t>：</w:t>
      </w:r>
    </w:p>
    <w:sectPr w:rsidR="00DC28C5" w:rsidSect="007202B7">
      <w:pgSz w:w="16838" w:h="11906" w:orient="landscape"/>
      <w:pgMar w:top="1276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F9EC0" w14:textId="77777777" w:rsidR="00A60E69" w:rsidRDefault="00A60E69" w:rsidP="00A511F1">
      <w:pPr>
        <w:rPr>
          <w:rFonts w:hint="eastAsia"/>
        </w:rPr>
      </w:pPr>
      <w:r>
        <w:separator/>
      </w:r>
    </w:p>
  </w:endnote>
  <w:endnote w:type="continuationSeparator" w:id="0">
    <w:p w14:paraId="22CA406D" w14:textId="77777777" w:rsidR="00A60E69" w:rsidRDefault="00A60E69" w:rsidP="00A511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3CCF2" w14:textId="77777777" w:rsidR="00A60E69" w:rsidRDefault="00A60E69" w:rsidP="00A511F1">
      <w:pPr>
        <w:rPr>
          <w:rFonts w:hint="eastAsia"/>
        </w:rPr>
      </w:pPr>
      <w:r>
        <w:separator/>
      </w:r>
    </w:p>
  </w:footnote>
  <w:footnote w:type="continuationSeparator" w:id="0">
    <w:p w14:paraId="031F37C3" w14:textId="77777777" w:rsidR="00A60E69" w:rsidRDefault="00A60E69" w:rsidP="00A511F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cs="Times New Roman"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1230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A2MTgzNTE0ZDcyNjhhNzZmNjNiZDg1ZjhkYWJjMGEifQ=="/>
  </w:docVars>
  <w:rsids>
    <w:rsidRoot w:val="006825F3"/>
    <w:rsid w:val="00005CF8"/>
    <w:rsid w:val="0003588E"/>
    <w:rsid w:val="0005783F"/>
    <w:rsid w:val="0017165E"/>
    <w:rsid w:val="00192778"/>
    <w:rsid w:val="002A6F60"/>
    <w:rsid w:val="003731C1"/>
    <w:rsid w:val="003733E1"/>
    <w:rsid w:val="004159F8"/>
    <w:rsid w:val="00452E49"/>
    <w:rsid w:val="004D650A"/>
    <w:rsid w:val="004E4F3D"/>
    <w:rsid w:val="005147CC"/>
    <w:rsid w:val="00576A97"/>
    <w:rsid w:val="005D104C"/>
    <w:rsid w:val="005E0A24"/>
    <w:rsid w:val="006123BA"/>
    <w:rsid w:val="006408EA"/>
    <w:rsid w:val="00645863"/>
    <w:rsid w:val="00665B1D"/>
    <w:rsid w:val="00677536"/>
    <w:rsid w:val="006825F3"/>
    <w:rsid w:val="007202B7"/>
    <w:rsid w:val="007577FE"/>
    <w:rsid w:val="007E0B0D"/>
    <w:rsid w:val="00863FB3"/>
    <w:rsid w:val="009A3954"/>
    <w:rsid w:val="009C49A6"/>
    <w:rsid w:val="00A35A2A"/>
    <w:rsid w:val="00A511F1"/>
    <w:rsid w:val="00A60E69"/>
    <w:rsid w:val="00AE603C"/>
    <w:rsid w:val="00B10595"/>
    <w:rsid w:val="00B931B8"/>
    <w:rsid w:val="00BF7CF0"/>
    <w:rsid w:val="00CB2312"/>
    <w:rsid w:val="00CF07DC"/>
    <w:rsid w:val="00DB621E"/>
    <w:rsid w:val="00DC28C5"/>
    <w:rsid w:val="00F10A3B"/>
    <w:rsid w:val="13FC290C"/>
    <w:rsid w:val="19515FBF"/>
    <w:rsid w:val="2AAE6AAA"/>
    <w:rsid w:val="328C79AC"/>
    <w:rsid w:val="3594373B"/>
    <w:rsid w:val="46640B5E"/>
    <w:rsid w:val="4EE24FC9"/>
    <w:rsid w:val="561B7A15"/>
    <w:rsid w:val="571F4620"/>
    <w:rsid w:val="6394075A"/>
    <w:rsid w:val="6B8237B9"/>
    <w:rsid w:val="72A6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CCE95"/>
  <w15:docId w15:val="{1FAF37F9-02F6-4CEA-8517-019E1A5D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able of authorities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textAlignment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120" w:after="120"/>
      <w:outlineLvl w:val="1"/>
    </w:pPr>
    <w:rPr>
      <w:rFonts w:ascii="Arial" w:eastAsia="仿宋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120" w:after="120"/>
      <w:outlineLvl w:val="2"/>
    </w:pPr>
    <w:rPr>
      <w:rFonts w:eastAsia="仿宋"/>
      <w:b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qFormat/>
    <w:pPr>
      <w:spacing w:after="120"/>
      <w:ind w:firstLineChars="202" w:firstLine="566"/>
    </w:pPr>
    <w:rPr>
      <w:rFonts w:ascii="仿宋" w:eastAsia="仿宋" w:hAnsi="仿宋"/>
      <w:sz w:val="28"/>
      <w:szCs w:val="32"/>
    </w:rPr>
  </w:style>
  <w:style w:type="paragraph" w:styleId="a5">
    <w:name w:val="table of authorities"/>
    <w:basedOn w:val="a"/>
    <w:next w:val="a"/>
    <w:autoRedefine/>
    <w:uiPriority w:val="99"/>
    <w:qFormat/>
    <w:pPr>
      <w:ind w:leftChars="200" w:left="420"/>
    </w:pPr>
  </w:style>
  <w:style w:type="paragraph" w:styleId="a6">
    <w:name w:val="Normal Indent"/>
    <w:basedOn w:val="a"/>
    <w:autoRedefine/>
    <w:qFormat/>
    <w:pPr>
      <w:ind w:firstLineChars="200" w:firstLine="420"/>
    </w:pPr>
  </w:style>
  <w:style w:type="paragraph" w:styleId="a7">
    <w:name w:val="annotation text"/>
    <w:basedOn w:val="a"/>
    <w:link w:val="a8"/>
    <w:qFormat/>
  </w:style>
  <w:style w:type="paragraph" w:styleId="21">
    <w:name w:val="Body Text Indent 2"/>
    <w:basedOn w:val="a"/>
    <w:link w:val="22"/>
    <w:autoRedefine/>
    <w:qFormat/>
    <w:pPr>
      <w:ind w:firstLine="630"/>
    </w:pPr>
    <w:rPr>
      <w:sz w:val="32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header"/>
    <w:basedOn w:val="a"/>
    <w:next w:val="a0"/>
    <w:link w:val="ac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autoRedefine/>
    <w:qFormat/>
  </w:style>
  <w:style w:type="paragraph" w:styleId="ad">
    <w:name w:val="Subtitle"/>
    <w:basedOn w:val="a"/>
    <w:next w:val="a"/>
    <w:link w:val="ae"/>
    <w:autoRedefine/>
    <w:qFormat/>
    <w:rPr>
      <w:sz w:val="28"/>
    </w:rPr>
  </w:style>
  <w:style w:type="paragraph" w:styleId="af">
    <w:name w:val="Normal (Web)"/>
    <w:basedOn w:val="a"/>
    <w:autoRedefine/>
    <w:qFormat/>
    <w:pPr>
      <w:spacing w:before="100" w:beforeAutospacing="1" w:after="100" w:afterAutospacing="1"/>
    </w:pPr>
    <w:rPr>
      <w:rFonts w:ascii="宋体" w:hAnsi="宋体"/>
      <w:kern w:val="0"/>
      <w:sz w:val="18"/>
      <w:szCs w:val="18"/>
    </w:rPr>
  </w:style>
  <w:style w:type="paragraph" w:styleId="af0">
    <w:name w:val="Body Text First Indent"/>
    <w:basedOn w:val="a0"/>
    <w:next w:val="af1"/>
    <w:link w:val="af2"/>
    <w:autoRedefine/>
    <w:qFormat/>
    <w:pPr>
      <w:spacing w:line="360" w:lineRule="auto"/>
      <w:ind w:firstLine="420"/>
    </w:pPr>
    <w:rPr>
      <w:rFonts w:ascii="宋体" w:hAnsi="宋体"/>
      <w:sz w:val="24"/>
    </w:rPr>
  </w:style>
  <w:style w:type="paragraph" w:customStyle="1" w:styleId="af1">
    <w:name w:val="段落正文"/>
    <w:basedOn w:val="a"/>
    <w:autoRedefine/>
    <w:qFormat/>
    <w:pPr>
      <w:spacing w:beforeLines="50" w:line="360" w:lineRule="auto"/>
      <w:ind w:firstLineChars="200" w:firstLine="200"/>
    </w:pPr>
    <w:rPr>
      <w:spacing w:val="2"/>
      <w:sz w:val="24"/>
      <w:szCs w:val="20"/>
    </w:rPr>
  </w:style>
  <w:style w:type="table" w:styleId="af3">
    <w:name w:val="Table Grid"/>
    <w:basedOn w:val="a2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autoRedefine/>
    <w:qFormat/>
  </w:style>
  <w:style w:type="character" w:styleId="af5">
    <w:name w:val="annotation reference"/>
    <w:basedOn w:val="a1"/>
    <w:qFormat/>
    <w:rPr>
      <w:sz w:val="21"/>
      <w:szCs w:val="21"/>
    </w:rPr>
  </w:style>
  <w:style w:type="paragraph" w:customStyle="1" w:styleId="5">
    <w:name w:val="标题 5（有编号）（绿盟科技）"/>
    <w:basedOn w:val="11"/>
    <w:next w:val="af6"/>
    <w:autoRedefine/>
    <w:qFormat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/>
      <w:b/>
      <w:sz w:val="24"/>
      <w:szCs w:val="28"/>
    </w:rPr>
  </w:style>
  <w:style w:type="paragraph" w:customStyle="1" w:styleId="11">
    <w:name w:val="正文1"/>
    <w:autoRedefine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14:ligatures w14:val="standardContextual"/>
    </w:rPr>
  </w:style>
  <w:style w:type="paragraph" w:customStyle="1" w:styleId="af6">
    <w:name w:val="正文（绿盟科技）"/>
    <w:autoRedefine/>
    <w:qFormat/>
    <w:pPr>
      <w:spacing w:line="300" w:lineRule="auto"/>
    </w:pPr>
    <w:rPr>
      <w:rFonts w:ascii="Arial" w:hAnsi="Arial"/>
      <w:sz w:val="21"/>
      <w:szCs w:val="21"/>
      <w14:ligatures w14:val="standardContextual"/>
    </w:rPr>
  </w:style>
  <w:style w:type="paragraph" w:customStyle="1" w:styleId="13">
    <w:name w:val="13、表格内居中正文"/>
    <w:basedOn w:val="a"/>
    <w:qFormat/>
    <w:pPr>
      <w:wordWrap w:val="0"/>
      <w:topLinePunct/>
      <w:spacing w:line="360" w:lineRule="exact"/>
      <w:jc w:val="center"/>
    </w:pPr>
    <w:rPr>
      <w:rFonts w:ascii="宋体" w:eastAsia="宋体" w:hAnsi="宋体"/>
    </w:rPr>
  </w:style>
  <w:style w:type="paragraph" w:customStyle="1" w:styleId="af7">
    <w:name w:val="样式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  <w14:ligatures w14:val="standardContextual"/>
    </w:rPr>
  </w:style>
  <w:style w:type="paragraph" w:customStyle="1" w:styleId="af8">
    <w:name w:val="表格"/>
    <w:basedOn w:val="a"/>
    <w:autoRedefine/>
    <w:qFormat/>
    <w:pPr>
      <w:spacing w:line="400" w:lineRule="exact"/>
    </w:pPr>
    <w:rPr>
      <w:sz w:val="24"/>
      <w:szCs w:val="24"/>
    </w:rPr>
  </w:style>
  <w:style w:type="paragraph" w:customStyle="1" w:styleId="23">
    <w:name w:val="样式 首行缩进:  2 字符"/>
    <w:basedOn w:val="a"/>
    <w:qFormat/>
    <w:pPr>
      <w:spacing w:line="400" w:lineRule="exact"/>
      <w:ind w:firstLineChars="200" w:firstLine="200"/>
    </w:pPr>
    <w:rPr>
      <w:rFonts w:cs="宋体"/>
      <w:sz w:val="24"/>
    </w:rPr>
  </w:style>
  <w:style w:type="paragraph" w:customStyle="1" w:styleId="12">
    <w:name w:val="列出段落1"/>
    <w:basedOn w:val="a"/>
    <w:autoRedefine/>
    <w:qFormat/>
    <w:pPr>
      <w:ind w:firstLineChars="200" w:firstLine="420"/>
    </w:pPr>
    <w:rPr>
      <w:szCs w:val="24"/>
    </w:rPr>
  </w:style>
  <w:style w:type="paragraph" w:customStyle="1" w:styleId="WPSOffice1">
    <w:name w:val="WPSOffice手动目录 1"/>
    <w:autoRedefine/>
    <w:qFormat/>
    <w:rPr>
      <w14:ligatures w14:val="standardContextual"/>
    </w:rPr>
  </w:style>
  <w:style w:type="paragraph" w:customStyle="1" w:styleId="af9">
    <w:name w:val="_正文段落"/>
    <w:basedOn w:val="a"/>
    <w:qFormat/>
    <w:pPr>
      <w:spacing w:beforeLines="15" w:afterLines="15" w:line="360" w:lineRule="auto"/>
      <w:ind w:firstLineChars="200" w:firstLine="200"/>
    </w:pPr>
    <w:rPr>
      <w:rFonts w:ascii="宋体" w:eastAsia="仿宋_GB2312"/>
      <w:kern w:val="0"/>
      <w:sz w:val="2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eastAsia="仿宋" w:hAnsi="仿宋" w:cs="仿宋"/>
      <w:snapToGrid w:val="0"/>
      <w:color w:val="000000"/>
      <w:kern w:val="0"/>
      <w:sz w:val="24"/>
      <w:lang w:eastAsia="en-US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4">
    <w:name w:val="正文文本 字符"/>
    <w:basedOn w:val="a1"/>
    <w:link w:val="a0"/>
    <w:qFormat/>
    <w:rPr>
      <w:rFonts w:ascii="仿宋" w:eastAsia="仿宋" w:hAnsi="仿宋" w:cstheme="minorBidi"/>
      <w:sz w:val="28"/>
      <w:szCs w:val="32"/>
      <w14:ligatures w14:val="none"/>
    </w:rPr>
  </w:style>
  <w:style w:type="character" w:customStyle="1" w:styleId="10">
    <w:name w:val="标题 1 字符"/>
    <w:basedOn w:val="a1"/>
    <w:link w:val="1"/>
    <w:uiPriority w:val="99"/>
    <w:qFormat/>
    <w:rPr>
      <w:rFonts w:asciiTheme="minorHAnsi" w:eastAsiaTheme="minorEastAsia" w:hAnsiTheme="minorHAnsi" w:cstheme="minorBidi"/>
      <w:b/>
      <w:bCs/>
      <w:kern w:val="44"/>
      <w:sz w:val="44"/>
      <w:szCs w:val="44"/>
      <w14:ligatures w14:val="none"/>
    </w:rPr>
  </w:style>
  <w:style w:type="character" w:customStyle="1" w:styleId="20">
    <w:name w:val="标题 2 字符"/>
    <w:basedOn w:val="a1"/>
    <w:link w:val="2"/>
    <w:qFormat/>
    <w:rPr>
      <w:rFonts w:ascii="Arial" w:eastAsia="仿宋" w:hAnsi="Arial" w:cstheme="minorBidi"/>
      <w:b/>
      <w:bCs/>
      <w:sz w:val="28"/>
      <w:szCs w:val="32"/>
      <w14:ligatures w14:val="none"/>
    </w:rPr>
  </w:style>
  <w:style w:type="character" w:customStyle="1" w:styleId="30">
    <w:name w:val="标题 3 字符"/>
    <w:basedOn w:val="a1"/>
    <w:link w:val="3"/>
    <w:qFormat/>
    <w:rPr>
      <w:rFonts w:asciiTheme="minorHAnsi" w:eastAsia="仿宋" w:hAnsiTheme="minorHAnsi" w:cstheme="minorBidi"/>
      <w:b/>
      <w:sz w:val="30"/>
      <w:szCs w:val="22"/>
      <w14:ligatures w14:val="none"/>
    </w:rPr>
  </w:style>
  <w:style w:type="character" w:customStyle="1" w:styleId="a8">
    <w:name w:val="批注文字 字符"/>
    <w:basedOn w:val="a1"/>
    <w:link w:val="a7"/>
    <w:qFormat/>
    <w:rPr>
      <w:rFonts w:asciiTheme="minorHAnsi" w:eastAsiaTheme="minorEastAsia" w:hAnsiTheme="minorHAnsi" w:cstheme="minorBidi"/>
      <w:sz w:val="21"/>
      <w:szCs w:val="22"/>
      <w14:ligatures w14:val="none"/>
    </w:rPr>
  </w:style>
  <w:style w:type="character" w:customStyle="1" w:styleId="ac">
    <w:name w:val="页眉 字符"/>
    <w:basedOn w:val="a1"/>
    <w:link w:val="ab"/>
    <w:qFormat/>
    <w:rPr>
      <w:rFonts w:asciiTheme="minorHAnsi" w:eastAsiaTheme="minorEastAsia" w:hAnsiTheme="minorHAnsi" w:cstheme="minorBidi"/>
      <w:sz w:val="18"/>
      <w:szCs w:val="22"/>
      <w14:ligatures w14:val="none"/>
    </w:rPr>
  </w:style>
  <w:style w:type="character" w:customStyle="1" w:styleId="aa">
    <w:name w:val="页脚 字符"/>
    <w:basedOn w:val="a1"/>
    <w:link w:val="a9"/>
    <w:qFormat/>
    <w:rPr>
      <w:rFonts w:asciiTheme="minorHAnsi" w:eastAsiaTheme="minorEastAsia" w:hAnsiTheme="minorHAnsi" w:cstheme="minorBidi"/>
      <w:sz w:val="18"/>
      <w:szCs w:val="22"/>
      <w14:ligatures w14:val="none"/>
    </w:rPr>
  </w:style>
  <w:style w:type="character" w:customStyle="1" w:styleId="ae">
    <w:name w:val="副标题 字符"/>
    <w:basedOn w:val="a1"/>
    <w:link w:val="ad"/>
    <w:qFormat/>
    <w:rPr>
      <w:rFonts w:asciiTheme="minorHAnsi" w:eastAsiaTheme="minorEastAsia" w:hAnsiTheme="minorHAnsi" w:cstheme="minorBidi"/>
      <w:sz w:val="28"/>
      <w:szCs w:val="22"/>
      <w14:ligatures w14:val="none"/>
    </w:rPr>
  </w:style>
  <w:style w:type="character" w:customStyle="1" w:styleId="af2">
    <w:name w:val="正文文本首行缩进 字符"/>
    <w:basedOn w:val="a4"/>
    <w:link w:val="af0"/>
    <w:qFormat/>
    <w:rPr>
      <w:rFonts w:ascii="宋体" w:eastAsiaTheme="minorEastAsia" w:hAnsi="宋体" w:cstheme="minorBidi"/>
      <w:sz w:val="24"/>
      <w:szCs w:val="22"/>
      <w14:ligatures w14:val="none"/>
    </w:rPr>
  </w:style>
  <w:style w:type="character" w:customStyle="1" w:styleId="22">
    <w:name w:val="正文文本缩进 2 字符"/>
    <w:basedOn w:val="a1"/>
    <w:link w:val="21"/>
    <w:qFormat/>
    <w:rPr>
      <w:rFonts w:asciiTheme="minorHAnsi" w:eastAsiaTheme="minorEastAsia" w:hAnsiTheme="minorHAnsi" w:cstheme="minorBidi"/>
      <w:sz w:val="32"/>
      <w:szCs w:val="22"/>
      <w14:ligatures w14:val="none"/>
    </w:rPr>
  </w:style>
  <w:style w:type="paragraph" w:styleId="af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wenbo yan</dc:creator>
  <cp:lastModifiedBy>wenbo yan</cp:lastModifiedBy>
  <cp:revision>17</cp:revision>
  <dcterms:created xsi:type="dcterms:W3CDTF">2024-08-01T03:18:00Z</dcterms:created>
  <dcterms:modified xsi:type="dcterms:W3CDTF">2024-08-06T09:58:00Z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A2EA3121EB744674B2EA47AF16629D27_12</vt:lpwstr>
  </property>
</Properties>
</file>